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Calibri" w:cs="Calibri" w:eastAsia="Calibri" w:hAnsi="Calibri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Calibri" w:cs="Calibri" w:eastAsia="Calibri" w:hAnsi="Calibri"/>
          <w:i w:val="0"/>
          <w:color w:val="1b1c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Proving research as a clinical faculty member for tenure or promotion requires a nuanced approach, as your contributions often differ from those of a traditional research-intensive faculty member. The emphasis is typically on 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clinical scholarship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quality improvement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patient-oriented research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educational research within a clinical context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dissemination of best practices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Calibri" w:cs="Calibri" w:eastAsia="Calibri" w:hAnsi="Calibri"/>
          <w:i w:val="0"/>
          <w:color w:val="1b1c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It is absolutely crucial to </w:t>
      </w: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review your institution's specific promotion and tenure guidelines for clinical faculty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. These guidelines will outline the expectations regarding the </w:t>
      </w:r>
      <w:r w:rsidDel="00000000" w:rsidR="00000000" w:rsidRPr="00000000">
        <w:rPr>
          <w:rFonts w:ascii="Calibri" w:cs="Calibri" w:eastAsia="Calibri" w:hAnsi="Calibri"/>
          <w:i w:val="1"/>
          <w:color w:val="1b1c1d"/>
          <w:sz w:val="24"/>
          <w:szCs w:val="24"/>
          <w:rtl w:val="0"/>
        </w:rPr>
        <w:t xml:space="preserve">type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color w:val="1b1c1d"/>
          <w:sz w:val="24"/>
          <w:szCs w:val="24"/>
          <w:rtl w:val="0"/>
        </w:rPr>
        <w:t xml:space="preserve">quantity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i w:val="1"/>
          <w:color w:val="1b1c1d"/>
          <w:sz w:val="24"/>
          <w:szCs w:val="24"/>
          <w:rtl w:val="0"/>
        </w:rPr>
        <w:t xml:space="preserve">impact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of research acceptable for your track.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Calibri" w:cs="Calibri" w:eastAsia="Calibri" w:hAnsi="Calibri"/>
          <w:i w:val="0"/>
          <w:color w:val="1b1c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Here's a comprehensive list of documents and evidence to collect:</w:t>
      </w:r>
    </w:p>
    <w:p w:rsidR="00000000" w:rsidDel="00000000" w:rsidP="00000000" w:rsidRDefault="00000000" w:rsidRPr="00000000" w14:paraId="00000005">
      <w:pPr>
        <w:pStyle w:val="Heading4"/>
        <w:spacing w:after="120" w:line="275.9999942779541" w:lineRule="auto"/>
        <w:rPr>
          <w:rFonts w:ascii="Calibri" w:cs="Calibri" w:eastAsia="Calibri" w:hAnsi="Calibri"/>
        </w:rPr>
      </w:pPr>
      <w:bookmarkStart w:colFirst="0" w:colLast="0" w:name="_33v4mkte8jo5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I. Scholarly Outputs (Publications &amp; Presentations):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Peer-Reviewed Clinical Journal Articles:</w:t>
      </w:r>
    </w:p>
    <w:p w:rsidR="00000000" w:rsidDel="00000000" w:rsidP="00000000" w:rsidRDefault="00000000" w:rsidRPr="00000000" w14:paraId="0000000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Original Research: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Studies on clinical outcomes, new treatments, diagnostic methods, disease epidemiology relevant to patient care.</w:t>
      </w:r>
    </w:p>
    <w:p w:rsidR="00000000" w:rsidDel="00000000" w:rsidP="00000000" w:rsidRDefault="00000000" w:rsidRPr="00000000" w14:paraId="0000000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Review Articles: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Comprehensive syntheses of existing clinical evidence (e.g., systematic reviews, meta-analyses).</w:t>
      </w:r>
    </w:p>
    <w:p w:rsidR="00000000" w:rsidDel="00000000" w:rsidP="00000000" w:rsidRDefault="00000000" w:rsidRPr="00000000" w14:paraId="0000000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Clinical Practice Guidelines: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Publications where you've contributed to or led the development of evidence-based clinical guidelines.</w:t>
      </w:r>
    </w:p>
    <w:p w:rsidR="00000000" w:rsidDel="00000000" w:rsidP="00000000" w:rsidRDefault="00000000" w:rsidRPr="00000000" w14:paraId="0000000A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Case Reports/Case Series: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Published accounts of unusual or significant clinical cases that advance understanding or practice.</w:t>
      </w:r>
    </w:p>
    <w:p w:rsidR="00000000" w:rsidDel="00000000" w:rsidP="00000000" w:rsidRDefault="00000000" w:rsidRPr="00000000" w14:paraId="0000000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Quality Improvement (QI) / Patient Safety Studies: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Articles detailing QI initiatives and their impact on patient outcomes, efficiency, or safety within a clinical setting.</w:t>
      </w:r>
    </w:p>
    <w:p w:rsidR="00000000" w:rsidDel="00000000" w:rsidP="00000000" w:rsidRDefault="00000000" w:rsidRPr="00000000" w14:paraId="0000000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Educational Research: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Publications on curriculum development in clinical education, innovative teaching methodologies for clinical skills, or assessment of clinical competence.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Books and Book Chapters:</w:t>
      </w:r>
    </w:p>
    <w:p w:rsidR="00000000" w:rsidDel="00000000" w:rsidP="00000000" w:rsidRDefault="00000000" w:rsidRPr="00000000" w14:paraId="0000000E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Contributions to textbooks on clinical topics, patient management, or specialized areas of practice.</w:t>
      </w:r>
    </w:p>
    <w:p w:rsidR="00000000" w:rsidDel="00000000" w:rsidP="00000000" w:rsidRDefault="00000000" w:rsidRPr="00000000" w14:paraId="0000000F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Chapters on clinical education or assessment.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Abstracts and Conference Proceedings:</w:t>
      </w:r>
    </w:p>
    <w:p w:rsidR="00000000" w:rsidDel="00000000" w:rsidP="00000000" w:rsidRDefault="00000000" w:rsidRPr="00000000" w14:paraId="00000011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Abstracts presented at major national or international clinical conferences, grand rounds, or professional society meetings.</w:t>
      </w:r>
    </w:p>
    <w:p w:rsidR="00000000" w:rsidDel="00000000" w:rsidP="00000000" w:rsidRDefault="00000000" w:rsidRPr="00000000" w14:paraId="00000012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Full papers published in conference proceedings, especially for QI or educational forums.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Other Scholarly Dissemination:</w:t>
      </w:r>
    </w:p>
    <w:p w:rsidR="00000000" w:rsidDel="00000000" w:rsidP="00000000" w:rsidRDefault="00000000" w:rsidRPr="00000000" w14:paraId="00000014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Clinical Bulletins/Newsletters: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Articles or contributions to internal or external clinical updates.</w:t>
      </w:r>
    </w:p>
    <w:p w:rsidR="00000000" w:rsidDel="00000000" w:rsidP="00000000" w:rsidRDefault="00000000" w:rsidRPr="00000000" w14:paraId="00000015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White Papers/Reports: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On clinical best practices, policy recommendations, or health outcomes.</w:t>
      </w:r>
      <w:r w:rsidDel="00000000" w:rsidR="00000000" w:rsidRPr="00000000">
        <w:rPr>
          <w:rFonts w:ascii="Calibri" w:cs="Calibri" w:eastAsia="Calibri" w:hAnsi="Calibri"/>
          <w:i w:val="0"/>
          <w:color w:val="575b5f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16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88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Online Modules/Resources: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Development of peer-reviewed or widely adopted online educational modules for clinicians or patients.</w:t>
      </w:r>
    </w:p>
    <w:p w:rsidR="00000000" w:rsidDel="00000000" w:rsidP="00000000" w:rsidRDefault="00000000" w:rsidRPr="00000000" w14:paraId="00000017">
      <w:pPr>
        <w:pStyle w:val="Heading4"/>
        <w:spacing w:after="120" w:before="240" w:line="275.9999942779541" w:lineRule="auto"/>
        <w:rPr>
          <w:rFonts w:ascii="Calibri" w:cs="Calibri" w:eastAsia="Calibri" w:hAnsi="Calibri"/>
        </w:rPr>
      </w:pPr>
      <w:bookmarkStart w:colFirst="0" w:colLast="0" w:name="_5zd7l015abjf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II. Grant and Funding Activity (Relevant to Clinical Research/Scholarship):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Clinical Research Grants:</w:t>
      </w:r>
    </w:p>
    <w:p w:rsidR="00000000" w:rsidDel="00000000" w:rsidP="00000000" w:rsidRDefault="00000000" w:rsidRPr="00000000" w14:paraId="00000019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Awards from federal agencies (e.g., NIH, CDC, AHRQ), foundations, or professional organizations for patient-oriented research, clinical trials, or epidemiological studies.</w:t>
      </w:r>
    </w:p>
    <w:p w:rsidR="00000000" w:rsidDel="00000000" w:rsidP="00000000" w:rsidRDefault="00000000" w:rsidRPr="00000000" w14:paraId="0000001A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Your role as a Co-Investigator (Co-I) or site investigator on larger multi-center clinical trials.</w:t>
      </w:r>
    </w:p>
    <w:p w:rsidR="00000000" w:rsidDel="00000000" w:rsidP="00000000" w:rsidRDefault="00000000" w:rsidRPr="00000000" w14:paraId="0000001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Quality Improvement / Patient Safety Grants:</w:t>
      </w:r>
    </w:p>
    <w:p w:rsidR="00000000" w:rsidDel="00000000" w:rsidP="00000000" w:rsidRDefault="00000000" w:rsidRPr="00000000" w14:paraId="0000001C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Funding specifically for QI initiatives, patient safety projects, or healthcare innovation.</w:t>
      </w:r>
    </w:p>
    <w:p w:rsidR="00000000" w:rsidDel="00000000" w:rsidP="00000000" w:rsidRDefault="00000000" w:rsidRPr="00000000" w14:paraId="0000001D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Educational Grants:</w:t>
      </w:r>
    </w:p>
    <w:p w:rsidR="00000000" w:rsidDel="00000000" w:rsidP="00000000" w:rsidRDefault="00000000" w:rsidRPr="00000000" w14:paraId="0000001E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Grants for developing innovative clinical education programs, simulation labs, or assessment tools.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Institutional / Departmental Grants:</w:t>
      </w:r>
    </w:p>
    <w:p w:rsidR="00000000" w:rsidDel="00000000" w:rsidP="00000000" w:rsidRDefault="00000000" w:rsidRPr="00000000" w14:paraId="00000020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Internal funding for pilot projects, seed grants, or QI initiatives that lead to broader publications or funding.</w:t>
      </w:r>
    </w:p>
    <w:p w:rsidR="00000000" w:rsidDel="00000000" w:rsidP="00000000" w:rsidRDefault="00000000" w:rsidRPr="00000000" w14:paraId="00000021">
      <w:pPr>
        <w:pStyle w:val="Heading4"/>
        <w:spacing w:after="120" w:before="240" w:line="275.9999942779541" w:lineRule="auto"/>
        <w:rPr>
          <w:rFonts w:ascii="Calibri" w:cs="Calibri" w:eastAsia="Calibri" w:hAnsi="Calibri"/>
        </w:rPr>
      </w:pPr>
      <w:bookmarkStart w:colFirst="0" w:colLast="0" w:name="_vxk053qzuc9p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III. Evidence of Research Impact &amp; Recognition:</w:t>
      </w:r>
    </w:p>
    <w:p w:rsidR="00000000" w:rsidDel="00000000" w:rsidP="00000000" w:rsidRDefault="00000000" w:rsidRPr="00000000" w14:paraId="00000022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Citations:</w:t>
      </w:r>
    </w:p>
    <w:p w:rsidR="00000000" w:rsidDel="00000000" w:rsidP="00000000" w:rsidRDefault="00000000" w:rsidRPr="00000000" w14:paraId="00000023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Reports from databases like Google Scholar, PubMed, Web of Science, or Scopus showing citations of your clinical publications.</w:t>
      </w:r>
    </w:p>
    <w:p w:rsidR="00000000" w:rsidDel="00000000" w:rsidP="00000000" w:rsidRDefault="00000000" w:rsidRPr="00000000" w14:paraId="00000024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Evidence of your work being cited in clinical guidelines or policy documents.</w:t>
      </w:r>
    </w:p>
    <w:p w:rsidR="00000000" w:rsidDel="00000000" w:rsidP="00000000" w:rsidRDefault="00000000" w:rsidRPr="00000000" w14:paraId="00000025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Impact on Clinical Practice:</w:t>
      </w:r>
    </w:p>
    <w:p w:rsidR="00000000" w:rsidDel="00000000" w:rsidP="00000000" w:rsidRDefault="00000000" w:rsidRPr="00000000" w14:paraId="00000026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Documentation of your QI projects leading to measurable improvements in patient care, efficiency, or safety within your institution or beyond.</w:t>
      </w:r>
    </w:p>
    <w:p w:rsidR="00000000" w:rsidDel="00000000" w:rsidP="00000000" w:rsidRDefault="00000000" w:rsidRPr="00000000" w14:paraId="00000027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Evidence of changes in clinical protocols or guidelines adopted based on your research findings.</w:t>
      </w:r>
    </w:p>
    <w:p w:rsidR="00000000" w:rsidDel="00000000" w:rsidP="00000000" w:rsidRDefault="00000000" w:rsidRPr="00000000" w14:paraId="00000028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Letters from clinical leaders or administrators attesting to the positive impact of your scholarly work on patient care.</w:t>
      </w:r>
    </w:p>
    <w:p w:rsidR="00000000" w:rsidDel="00000000" w:rsidP="00000000" w:rsidRDefault="00000000" w:rsidRPr="00000000" w14:paraId="00000029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Invited Talks and Presentations:</w:t>
      </w:r>
    </w:p>
    <w:p w:rsidR="00000000" w:rsidDel="00000000" w:rsidP="00000000" w:rsidRDefault="00000000" w:rsidRPr="00000000" w14:paraId="0000002A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Invitations to give grand rounds, continuing medical education (CME) lectures, invited symposia, or keynotes at regional, national, or international clinical meetings.</w:t>
      </w:r>
    </w:p>
    <w:p w:rsidR="00000000" w:rsidDel="00000000" w:rsidP="00000000" w:rsidRDefault="00000000" w:rsidRPr="00000000" w14:paraId="0000002B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Evidence of your role in training other clinicians on new procedures or best practices.</w:t>
      </w:r>
    </w:p>
    <w:p w:rsidR="00000000" w:rsidDel="00000000" w:rsidP="00000000" w:rsidRDefault="00000000" w:rsidRPr="00000000" w14:paraId="0000002C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Awards and Recognition:</w:t>
      </w:r>
    </w:p>
    <w:p w:rsidR="00000000" w:rsidDel="00000000" w:rsidP="00000000" w:rsidRDefault="00000000" w:rsidRPr="00000000" w14:paraId="0000002D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Awards for clinical research, quality improvement, patient safety, or educational innovation.</w:t>
      </w:r>
    </w:p>
    <w:p w:rsidR="00000000" w:rsidDel="00000000" w:rsidP="00000000" w:rsidRDefault="00000000" w:rsidRPr="00000000" w14:paraId="0000002E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Fellowships in professional clinical societies (e.g., FAAP, FACP, FACS) often reflect a body of scholarly contributions.</w:t>
      </w:r>
    </w:p>
    <w:p w:rsidR="00000000" w:rsidDel="00000000" w:rsidP="00000000" w:rsidRDefault="00000000" w:rsidRPr="00000000" w14:paraId="0000002F">
      <w:pPr>
        <w:pStyle w:val="Heading4"/>
        <w:spacing w:after="120" w:before="240" w:line="275.9999942779541" w:lineRule="auto"/>
        <w:rPr>
          <w:rFonts w:ascii="Calibri" w:cs="Calibri" w:eastAsia="Calibri" w:hAnsi="Calibri"/>
        </w:rPr>
      </w:pPr>
      <w:bookmarkStart w:colFirst="0" w:colLast="0" w:name="_sfl81e9qw0ig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IV. Research Mentorship (Crucial for Clinical Faculty):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Mentored Resident/Fellow/Student Research: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Documentation of your role in supervising clinical research projects, QI initiatives, or scholarly work by residents, fellows, or medical/health sciences students.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Co-authorship on their presentations or publications.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Letters from trainees acknowledging your mentorship and its impact on their scholarly development.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Participation in Scholarly Committees: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Serving on thesis or dissertation committees for clinical or health sciences students.</w:t>
      </w:r>
    </w:p>
    <w:p w:rsidR="00000000" w:rsidDel="00000000" w:rsidP="00000000" w:rsidRDefault="00000000" w:rsidRPr="00000000" w14:paraId="00000036">
      <w:pPr>
        <w:pStyle w:val="Heading4"/>
        <w:spacing w:after="120" w:before="240" w:line="275.9999942779541" w:lineRule="auto"/>
        <w:rPr>
          <w:rFonts w:ascii="Calibri" w:cs="Calibri" w:eastAsia="Calibri" w:hAnsi="Calibri"/>
        </w:rPr>
      </w:pPr>
      <w:bookmarkStart w:colFirst="0" w:colLast="0" w:name="_yufach9ldei4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V. Professional Service (Related to Research/Scholarship):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Peer Review Activity: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Acknowledgments from clinical journals, professional society conferences, or grant review panels for your service as a peer reviewer.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Clinical Guideline Development Committees: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Documentation of your participation in national or international committees that develop clinical practice guidelines.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Leadership in Professional Organizations: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Roles within professional societies that involve promoting research, setting research agendas, or reviewing scholarly work.</w:t>
      </w:r>
    </w:p>
    <w:p w:rsidR="00000000" w:rsidDel="00000000" w:rsidP="00000000" w:rsidRDefault="00000000" w:rsidRPr="00000000" w14:paraId="0000003D">
      <w:pPr>
        <w:pStyle w:val="Heading4"/>
        <w:spacing w:after="120" w:before="240" w:line="275.9999942779541" w:lineRule="auto"/>
        <w:rPr>
          <w:rFonts w:ascii="Calibri" w:cs="Calibri" w:eastAsia="Calibri" w:hAnsi="Calibri"/>
        </w:rPr>
      </w:pPr>
      <w:bookmarkStart w:colFirst="0" w:colLast="0" w:name="_n96i3hvyem7j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VI. Your Research Statement: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80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Personal Narrative: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A compelling statement where you articulate your research agenda within your clinical context. Explain:</w:t>
      </w:r>
    </w:p>
    <w:p w:rsidR="00000000" w:rsidDel="00000000" w:rsidP="00000000" w:rsidRDefault="00000000" w:rsidRPr="00000000" w14:paraId="0000003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The focus and significance of your clinical scholarship.</w:t>
      </w:r>
    </w:p>
    <w:p w:rsidR="00000000" w:rsidDel="00000000" w:rsidP="00000000" w:rsidRDefault="00000000" w:rsidRPr="00000000" w14:paraId="0000004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How your research impacts patient care, clinical education, or healthcare systems.</w:t>
      </w:r>
    </w:p>
    <w:p w:rsidR="00000000" w:rsidDel="00000000" w:rsidP="00000000" w:rsidRDefault="00000000" w:rsidRPr="00000000" w14:paraId="0000004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Your specific contributions to collaborative projects.</w:t>
      </w:r>
    </w:p>
    <w:p w:rsidR="00000000" w:rsidDel="00000000" w:rsidP="00000000" w:rsidRDefault="00000000" w:rsidRPr="00000000" w14:paraId="0000004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885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Your future research plans and how they align with your clinical role and institutional priorities.</w:t>
      </w:r>
    </w:p>
    <w:p w:rsidR="00000000" w:rsidDel="00000000" w:rsidP="00000000" w:rsidRDefault="00000000" w:rsidRPr="00000000" w14:paraId="00000043">
      <w:pPr>
        <w:pStyle w:val="Heading4"/>
        <w:spacing w:after="120" w:before="240" w:line="275.9999942779541" w:lineRule="auto"/>
        <w:rPr>
          <w:rFonts w:ascii="Calibri" w:cs="Calibri" w:eastAsia="Calibri" w:hAnsi="Calibri"/>
        </w:rPr>
      </w:pPr>
      <w:bookmarkStart w:colFirst="0" w:colLast="0" w:name="_jfq8wzyc2fom" w:id="6"/>
      <w:bookmarkEnd w:id="6"/>
      <w:r w:rsidDel="00000000" w:rsidR="00000000" w:rsidRPr="00000000">
        <w:rPr>
          <w:rFonts w:ascii="Calibri" w:cs="Calibri" w:eastAsia="Calibri" w:hAnsi="Calibri"/>
          <w:rtl w:val="0"/>
        </w:rPr>
        <w:t xml:space="preserve">Key Considerations for Clinical Faculty: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Impact over Volume: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While a sustained record is important, the </w:t>
      </w:r>
      <w:r w:rsidDel="00000000" w:rsidR="00000000" w:rsidRPr="00000000">
        <w:rPr>
          <w:rFonts w:ascii="Calibri" w:cs="Calibri" w:eastAsia="Calibri" w:hAnsi="Calibri"/>
          <w:i w:val="1"/>
          <w:color w:val="1b1c1d"/>
          <w:sz w:val="24"/>
          <w:szCs w:val="24"/>
          <w:rtl w:val="0"/>
        </w:rPr>
        <w:t xml:space="preserve">impact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of your clinical scholarship on patient care, education, or systems is often weighted heavily.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Contextualization: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Clearly explain the nature and significance of your contributions within your specific clinical discipline and the context of your role.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Collaboration: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Clinical research is often highly collaborative. Clearly delineate your specific role and contributions in multi-investigator projects.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Interdisciplinary Work: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Highlight any interdisciplinary collaborations that enhance your scholarly output.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</w:pPr>
      <w:r w:rsidDel="00000000" w:rsidR="00000000" w:rsidRPr="00000000">
        <w:rPr>
          <w:rFonts w:ascii="Calibri" w:cs="Calibri" w:eastAsia="Calibri" w:hAnsi="Calibri"/>
          <w:b w:val="1"/>
          <w:i w:val="0"/>
          <w:color w:val="1b1c1d"/>
          <w:sz w:val="24"/>
          <w:szCs w:val="24"/>
          <w:rtl w:val="0"/>
        </w:rPr>
        <w:t xml:space="preserve">Alignment with Mission:</w:t>
      </w: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 Demonstrate how your research aligns with the clinical, research, and educational mission of your department and institution.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Calibri" w:cs="Calibri" w:eastAsia="Calibri" w:hAnsi="Calibri"/>
          <w:i w:val="0"/>
          <w:color w:val="1b1c1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color w:val="1b1c1d"/>
          <w:sz w:val="24"/>
          <w:szCs w:val="24"/>
          <w:rtl w:val="0"/>
        </w:rPr>
        <w:t xml:space="preserve">By systematically collecting and presenting these types of documents, you can effectively demonstrate your scholarly contributions as a clinical faculty member.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4581144" cy="96101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81144" cy="9610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3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3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3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5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5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5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5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8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8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5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5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5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5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5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9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9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9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9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9"/>
      <w:numFmt w:val="decimal"/>
      <w:lvlText w:val="%1."/>
      <w:lvlJc w:val="left"/>
      <w:pPr>
        <w:ind w:left="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