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0A5F" w14:textId="77777777" w:rsidR="00312F04" w:rsidRDefault="002750B9">
      <w:pPr>
        <w:spacing w:before="16"/>
        <w:ind w:left="3496" w:right="3473"/>
        <w:jc w:val="center"/>
        <w:rPr>
          <w:b/>
          <w:sz w:val="28"/>
        </w:rPr>
      </w:pPr>
      <w:r>
        <w:rPr>
          <w:b/>
          <w:color w:val="0000FF"/>
          <w:sz w:val="28"/>
        </w:rPr>
        <w:t>MATH 1153P, Statistical Reasoning (4 credits)</w:t>
      </w:r>
    </w:p>
    <w:p w14:paraId="02BBB5F5" w14:textId="77777777" w:rsidR="00312F04" w:rsidRDefault="002750B9">
      <w:pPr>
        <w:spacing w:line="195" w:lineRule="exact"/>
        <w:ind w:left="3491" w:right="3473"/>
        <w:jc w:val="center"/>
        <w:rPr>
          <w:sz w:val="16"/>
        </w:rPr>
      </w:pPr>
      <w:r>
        <w:rPr>
          <w:sz w:val="16"/>
        </w:rPr>
        <w:t>(Revised 11.11.2021)</w:t>
      </w:r>
    </w:p>
    <w:p w14:paraId="76402A81" w14:textId="77777777" w:rsidR="00312F04" w:rsidRDefault="00312F04">
      <w:pPr>
        <w:pStyle w:val="BodyText"/>
        <w:rPr>
          <w:sz w:val="16"/>
        </w:rPr>
      </w:pPr>
    </w:p>
    <w:p w14:paraId="16AB810B" w14:textId="77777777" w:rsidR="00312F04" w:rsidRDefault="00312F04">
      <w:pPr>
        <w:pStyle w:val="BodyText"/>
        <w:rPr>
          <w:sz w:val="16"/>
        </w:rPr>
      </w:pPr>
    </w:p>
    <w:p w14:paraId="4C8235DF" w14:textId="77777777" w:rsidR="00312F04" w:rsidRDefault="00312F04">
      <w:pPr>
        <w:pStyle w:val="BodyText"/>
        <w:spacing w:before="3"/>
        <w:rPr>
          <w:sz w:val="19"/>
        </w:rPr>
      </w:pPr>
    </w:p>
    <w:p w14:paraId="3A5992AA" w14:textId="77777777" w:rsidR="00312F04" w:rsidRDefault="002750B9">
      <w:pPr>
        <w:pStyle w:val="BodyText"/>
        <w:spacing w:line="254" w:lineRule="auto"/>
        <w:ind w:left="120" w:right="822"/>
      </w:pPr>
      <w:r>
        <w:t>Math 1153[Plus] is for students who need to take 1153 but who may not have taken 1108 or have a high enough placement exam score to take 1153.</w:t>
      </w:r>
    </w:p>
    <w:p w14:paraId="195C57C1" w14:textId="77777777" w:rsidR="00312F04" w:rsidRDefault="00312F04">
      <w:pPr>
        <w:pStyle w:val="BodyText"/>
      </w:pPr>
    </w:p>
    <w:p w14:paraId="069F5258" w14:textId="77777777" w:rsidR="00312F04" w:rsidRDefault="00312F04">
      <w:pPr>
        <w:pStyle w:val="BodyText"/>
      </w:pPr>
    </w:p>
    <w:p w14:paraId="2926BB88" w14:textId="77777777" w:rsidR="00312F04" w:rsidRDefault="002750B9">
      <w:pPr>
        <w:pStyle w:val="BodyText"/>
        <w:ind w:left="120"/>
      </w:pPr>
      <w:r>
        <w:rPr>
          <w:color w:val="0000FF"/>
        </w:rPr>
        <w:t>Eligibility:</w:t>
      </w:r>
    </w:p>
    <w:p w14:paraId="4DF527C6" w14:textId="77777777" w:rsidR="00312F04" w:rsidRDefault="002750B9">
      <w:pPr>
        <w:pStyle w:val="BodyText"/>
        <w:spacing w:before="182"/>
        <w:ind w:left="120"/>
      </w:pPr>
      <w:r>
        <w:t>There are no prerequisites required to be eligible to enroll in Math 1153P.</w:t>
      </w:r>
    </w:p>
    <w:p w14:paraId="5103A8D3" w14:textId="77777777" w:rsidR="00312F04" w:rsidRDefault="00312F04">
      <w:pPr>
        <w:pStyle w:val="BodyText"/>
        <w:spacing w:before="6"/>
        <w:rPr>
          <w:sz w:val="32"/>
        </w:rPr>
      </w:pPr>
    </w:p>
    <w:p w14:paraId="147094F3" w14:textId="77777777" w:rsidR="00312F04" w:rsidRDefault="002750B9">
      <w:pPr>
        <w:pStyle w:val="BodyText"/>
        <w:spacing w:line="254" w:lineRule="auto"/>
        <w:ind w:left="120" w:right="147"/>
      </w:pPr>
      <w:r>
        <w:t xml:space="preserve">Students taking Math </w:t>
      </w:r>
      <w:r>
        <w:t>1153P will be able to complete the Math 1153 material, without taking the prerequisite Math 1108 course. This is because students will learn the 1153 material in addition to the necessary prerequisite material.</w:t>
      </w:r>
    </w:p>
    <w:p w14:paraId="3E0EF024" w14:textId="77777777" w:rsidR="00312F04" w:rsidRDefault="00312F04">
      <w:pPr>
        <w:pStyle w:val="BodyText"/>
      </w:pPr>
    </w:p>
    <w:p w14:paraId="5E1F61F4" w14:textId="77777777" w:rsidR="00312F04" w:rsidRDefault="002750B9">
      <w:pPr>
        <w:pStyle w:val="BodyText"/>
        <w:spacing w:before="168"/>
        <w:ind w:left="120"/>
      </w:pPr>
      <w:r>
        <w:t>Placement score ranges for the 1153P vs 1153</w:t>
      </w:r>
      <w:r>
        <w:t xml:space="preserve"> course are as follows:</w:t>
      </w:r>
    </w:p>
    <w:p w14:paraId="74FDB56A" w14:textId="77777777" w:rsidR="00312F04" w:rsidRDefault="00312F04">
      <w:pPr>
        <w:pStyle w:val="BodyText"/>
        <w:spacing w:before="4"/>
        <w:rPr>
          <w:sz w:val="18"/>
        </w:rPr>
      </w:pPr>
    </w:p>
    <w:tbl>
      <w:tblPr>
        <w:tblW w:w="0" w:type="auto"/>
        <w:tblInd w:w="437" w:type="dxa"/>
        <w:tblLayout w:type="fixed"/>
        <w:tblCellMar>
          <w:left w:w="0" w:type="dxa"/>
          <w:right w:w="0" w:type="dxa"/>
        </w:tblCellMar>
        <w:tblLook w:val="01E0" w:firstRow="1" w:lastRow="1" w:firstColumn="1" w:lastColumn="1" w:noHBand="0" w:noVBand="0"/>
      </w:tblPr>
      <w:tblGrid>
        <w:gridCol w:w="1611"/>
        <w:gridCol w:w="1113"/>
        <w:gridCol w:w="1896"/>
        <w:gridCol w:w="606"/>
      </w:tblGrid>
      <w:tr w:rsidR="00312F04" w14:paraId="7DCCDEB7" w14:textId="77777777">
        <w:trPr>
          <w:trHeight w:val="220"/>
        </w:trPr>
        <w:tc>
          <w:tcPr>
            <w:tcW w:w="1611" w:type="dxa"/>
          </w:tcPr>
          <w:p w14:paraId="4425934D" w14:textId="77777777" w:rsidR="00312F04" w:rsidRDefault="002750B9">
            <w:pPr>
              <w:pStyle w:val="TableParagraph"/>
              <w:spacing w:before="0" w:line="201" w:lineRule="exact"/>
              <w:ind w:left="88"/>
              <w:rPr>
                <w:b/>
              </w:rPr>
            </w:pPr>
            <w:r>
              <w:rPr>
                <w:b/>
              </w:rPr>
              <w:t>1153P</w:t>
            </w:r>
          </w:p>
        </w:tc>
        <w:tc>
          <w:tcPr>
            <w:tcW w:w="3615" w:type="dxa"/>
            <w:gridSpan w:val="3"/>
          </w:tcPr>
          <w:p w14:paraId="7090CB1C" w14:textId="77777777" w:rsidR="00312F04" w:rsidRDefault="002750B9">
            <w:pPr>
              <w:pStyle w:val="TableParagraph"/>
              <w:spacing w:before="0" w:line="201" w:lineRule="exact"/>
              <w:ind w:left="1660" w:right="1468"/>
              <w:jc w:val="center"/>
              <w:rPr>
                <w:b/>
              </w:rPr>
            </w:pPr>
            <w:r>
              <w:rPr>
                <w:b/>
              </w:rPr>
              <w:t>1153</w:t>
            </w:r>
          </w:p>
        </w:tc>
      </w:tr>
      <w:tr w:rsidR="00312F04" w14:paraId="000A164C" w14:textId="77777777">
        <w:trPr>
          <w:trHeight w:val="477"/>
        </w:trPr>
        <w:tc>
          <w:tcPr>
            <w:tcW w:w="1611" w:type="dxa"/>
          </w:tcPr>
          <w:p w14:paraId="378901E6" w14:textId="77777777" w:rsidR="00312F04" w:rsidRDefault="002750B9">
            <w:pPr>
              <w:pStyle w:val="TableParagraph"/>
              <w:numPr>
                <w:ilvl w:val="0"/>
                <w:numId w:val="7"/>
              </w:numPr>
              <w:tabs>
                <w:tab w:val="left" w:pos="410"/>
                <w:tab w:val="left" w:pos="411"/>
              </w:tabs>
              <w:spacing w:before="189" w:line="268" w:lineRule="exact"/>
            </w:pPr>
            <w:r>
              <w:t>ALEKS</w:t>
            </w:r>
          </w:p>
        </w:tc>
        <w:tc>
          <w:tcPr>
            <w:tcW w:w="1113" w:type="dxa"/>
          </w:tcPr>
          <w:p w14:paraId="1E1AB24B" w14:textId="77777777" w:rsidR="00312F04" w:rsidRDefault="00312F04">
            <w:pPr>
              <w:pStyle w:val="TableParagraph"/>
              <w:spacing w:before="5" w:line="240" w:lineRule="auto"/>
              <w:rPr>
                <w:sz w:val="16"/>
              </w:rPr>
            </w:pPr>
          </w:p>
          <w:p w14:paraId="0136A3A4" w14:textId="77777777" w:rsidR="00312F04" w:rsidRDefault="002750B9">
            <w:pPr>
              <w:pStyle w:val="TableParagraph"/>
              <w:spacing w:before="0"/>
              <w:ind w:left="239"/>
            </w:pPr>
            <w:r>
              <w:t>n/a</w:t>
            </w:r>
          </w:p>
        </w:tc>
        <w:tc>
          <w:tcPr>
            <w:tcW w:w="1896" w:type="dxa"/>
          </w:tcPr>
          <w:p w14:paraId="28308D7E" w14:textId="77777777" w:rsidR="00312F04" w:rsidRDefault="00312F04">
            <w:pPr>
              <w:pStyle w:val="TableParagraph"/>
              <w:spacing w:before="5" w:line="240" w:lineRule="auto"/>
              <w:rPr>
                <w:sz w:val="16"/>
              </w:rPr>
            </w:pPr>
          </w:p>
          <w:p w14:paraId="69B0D61E" w14:textId="77777777" w:rsidR="00312F04" w:rsidRDefault="002750B9">
            <w:pPr>
              <w:pStyle w:val="TableParagraph"/>
              <w:numPr>
                <w:ilvl w:val="0"/>
                <w:numId w:val="6"/>
              </w:numPr>
              <w:tabs>
                <w:tab w:val="left" w:pos="828"/>
              </w:tabs>
              <w:spacing w:before="0"/>
            </w:pPr>
            <w:r>
              <w:t>ALEKS:</w:t>
            </w:r>
          </w:p>
        </w:tc>
        <w:tc>
          <w:tcPr>
            <w:tcW w:w="606" w:type="dxa"/>
          </w:tcPr>
          <w:p w14:paraId="40131CD8" w14:textId="77777777" w:rsidR="00312F04" w:rsidRDefault="00312F04">
            <w:pPr>
              <w:pStyle w:val="TableParagraph"/>
              <w:spacing w:before="5" w:line="240" w:lineRule="auto"/>
              <w:rPr>
                <w:sz w:val="16"/>
              </w:rPr>
            </w:pPr>
          </w:p>
          <w:p w14:paraId="384667D5" w14:textId="77777777" w:rsidR="00312F04" w:rsidRDefault="002750B9">
            <w:pPr>
              <w:pStyle w:val="TableParagraph"/>
              <w:spacing w:before="0"/>
              <w:ind w:left="110"/>
            </w:pPr>
            <w:r>
              <w:t>46+</w:t>
            </w:r>
          </w:p>
        </w:tc>
      </w:tr>
      <w:tr w:rsidR="00312F04" w14:paraId="6C1C9351" w14:textId="77777777">
        <w:trPr>
          <w:trHeight w:val="300"/>
        </w:trPr>
        <w:tc>
          <w:tcPr>
            <w:tcW w:w="1611" w:type="dxa"/>
          </w:tcPr>
          <w:p w14:paraId="1E0612C4" w14:textId="77777777" w:rsidR="00312F04" w:rsidRDefault="002750B9">
            <w:pPr>
              <w:pStyle w:val="TableParagraph"/>
              <w:numPr>
                <w:ilvl w:val="0"/>
                <w:numId w:val="5"/>
              </w:numPr>
              <w:tabs>
                <w:tab w:val="left" w:pos="410"/>
                <w:tab w:val="left" w:pos="411"/>
              </w:tabs>
              <w:spacing w:before="12" w:line="268" w:lineRule="exact"/>
            </w:pPr>
            <w:r>
              <w:t>ACT:</w:t>
            </w:r>
          </w:p>
        </w:tc>
        <w:tc>
          <w:tcPr>
            <w:tcW w:w="1113" w:type="dxa"/>
          </w:tcPr>
          <w:p w14:paraId="6A0AA2AC" w14:textId="77777777" w:rsidR="00312F04" w:rsidRDefault="002750B9">
            <w:pPr>
              <w:pStyle w:val="TableParagraph"/>
              <w:ind w:left="239"/>
            </w:pPr>
            <w:r>
              <w:t>n/a</w:t>
            </w:r>
          </w:p>
        </w:tc>
        <w:tc>
          <w:tcPr>
            <w:tcW w:w="1896" w:type="dxa"/>
          </w:tcPr>
          <w:p w14:paraId="350F942D" w14:textId="77777777" w:rsidR="00312F04" w:rsidRDefault="002750B9">
            <w:pPr>
              <w:pStyle w:val="TableParagraph"/>
              <w:numPr>
                <w:ilvl w:val="0"/>
                <w:numId w:val="4"/>
              </w:numPr>
              <w:tabs>
                <w:tab w:val="left" w:pos="828"/>
              </w:tabs>
            </w:pPr>
            <w:r>
              <w:t>ACT:</w:t>
            </w:r>
          </w:p>
        </w:tc>
        <w:tc>
          <w:tcPr>
            <w:tcW w:w="606" w:type="dxa"/>
          </w:tcPr>
          <w:p w14:paraId="31B44735" w14:textId="77777777" w:rsidR="00312F04" w:rsidRDefault="002750B9">
            <w:pPr>
              <w:pStyle w:val="TableParagraph"/>
              <w:ind w:left="110"/>
            </w:pPr>
            <w:r>
              <w:t>23+</w:t>
            </w:r>
          </w:p>
        </w:tc>
      </w:tr>
      <w:tr w:rsidR="00312F04" w14:paraId="1AE12DE4" w14:textId="77777777">
        <w:trPr>
          <w:trHeight w:val="288"/>
        </w:trPr>
        <w:tc>
          <w:tcPr>
            <w:tcW w:w="1611" w:type="dxa"/>
          </w:tcPr>
          <w:p w14:paraId="1F4C8D2E" w14:textId="77777777" w:rsidR="00312F04" w:rsidRDefault="002750B9">
            <w:pPr>
              <w:pStyle w:val="TableParagraph"/>
              <w:numPr>
                <w:ilvl w:val="0"/>
                <w:numId w:val="3"/>
              </w:numPr>
              <w:tabs>
                <w:tab w:val="left" w:pos="410"/>
                <w:tab w:val="left" w:pos="411"/>
              </w:tabs>
              <w:spacing w:before="12"/>
            </w:pPr>
            <w:r>
              <w:t>SAT (new):</w:t>
            </w:r>
          </w:p>
        </w:tc>
        <w:tc>
          <w:tcPr>
            <w:tcW w:w="1113" w:type="dxa"/>
          </w:tcPr>
          <w:p w14:paraId="56D0CFD6" w14:textId="77777777" w:rsidR="00312F04" w:rsidRDefault="002750B9">
            <w:pPr>
              <w:pStyle w:val="TableParagraph"/>
              <w:spacing w:line="245" w:lineRule="exact"/>
              <w:ind w:left="239"/>
            </w:pPr>
            <w:r>
              <w:t>n/a</w:t>
            </w:r>
          </w:p>
        </w:tc>
        <w:tc>
          <w:tcPr>
            <w:tcW w:w="1896" w:type="dxa"/>
          </w:tcPr>
          <w:p w14:paraId="23C23270" w14:textId="77777777" w:rsidR="00312F04" w:rsidRDefault="002750B9">
            <w:pPr>
              <w:pStyle w:val="TableParagraph"/>
              <w:numPr>
                <w:ilvl w:val="0"/>
                <w:numId w:val="2"/>
              </w:numPr>
              <w:tabs>
                <w:tab w:val="left" w:pos="828"/>
              </w:tabs>
              <w:spacing w:line="245" w:lineRule="exact"/>
            </w:pPr>
            <w:r>
              <w:t>SAT</w:t>
            </w:r>
            <w:r>
              <w:rPr>
                <w:spacing w:val="-3"/>
              </w:rPr>
              <w:t xml:space="preserve"> </w:t>
            </w:r>
            <w:r>
              <w:t>(new):</w:t>
            </w:r>
          </w:p>
        </w:tc>
        <w:tc>
          <w:tcPr>
            <w:tcW w:w="606" w:type="dxa"/>
          </w:tcPr>
          <w:p w14:paraId="6C15C987" w14:textId="77777777" w:rsidR="00312F04" w:rsidRDefault="002750B9">
            <w:pPr>
              <w:pStyle w:val="TableParagraph"/>
              <w:spacing w:line="245" w:lineRule="exact"/>
              <w:ind w:left="110"/>
            </w:pPr>
            <w:r>
              <w:t>560+</w:t>
            </w:r>
          </w:p>
        </w:tc>
      </w:tr>
    </w:tbl>
    <w:p w14:paraId="4BAA4265" w14:textId="77777777" w:rsidR="00312F04" w:rsidRDefault="00312F04">
      <w:pPr>
        <w:pStyle w:val="BodyText"/>
      </w:pPr>
    </w:p>
    <w:p w14:paraId="5DC1E9DE" w14:textId="77777777" w:rsidR="00312F04" w:rsidRDefault="00312F04">
      <w:pPr>
        <w:pStyle w:val="BodyText"/>
        <w:rPr>
          <w:sz w:val="30"/>
        </w:rPr>
      </w:pPr>
    </w:p>
    <w:p w14:paraId="7335C6EE" w14:textId="77777777" w:rsidR="00312F04" w:rsidRDefault="002750B9">
      <w:pPr>
        <w:pStyle w:val="BodyText"/>
        <w:ind w:left="119"/>
      </w:pPr>
      <w:r>
        <w:rPr>
          <w:color w:val="0000FF"/>
        </w:rPr>
        <w:t>Before you enroll in Math 1153P, you should:</w:t>
      </w:r>
    </w:p>
    <w:p w14:paraId="711D9E21" w14:textId="77777777" w:rsidR="00312F04" w:rsidRDefault="002750B9">
      <w:pPr>
        <w:pStyle w:val="ListParagraph"/>
        <w:numPr>
          <w:ilvl w:val="0"/>
          <w:numId w:val="1"/>
        </w:numPr>
        <w:tabs>
          <w:tab w:val="left" w:pos="841"/>
        </w:tabs>
        <w:spacing w:before="183" w:line="256" w:lineRule="auto"/>
        <w:ind w:right="738"/>
        <w:jc w:val="both"/>
      </w:pPr>
      <w:r>
        <w:t>Know that 1153P will require a great deal of work on your part. The course covers more material than the traditional 1153 course and is conducted four days a week, rather than three. If you get behind, it may be difficult to catch</w:t>
      </w:r>
      <w:r>
        <w:rPr>
          <w:spacing w:val="-5"/>
        </w:rPr>
        <w:t xml:space="preserve"> </w:t>
      </w:r>
      <w:r>
        <w:t>up.</w:t>
      </w:r>
    </w:p>
    <w:p w14:paraId="184859FE" w14:textId="77777777" w:rsidR="00312F04" w:rsidRDefault="002750B9">
      <w:pPr>
        <w:pStyle w:val="ListParagraph"/>
        <w:numPr>
          <w:ilvl w:val="0"/>
          <w:numId w:val="1"/>
        </w:numPr>
        <w:tabs>
          <w:tab w:val="left" w:pos="840"/>
          <w:tab w:val="left" w:pos="841"/>
        </w:tabs>
        <w:spacing w:before="7" w:line="259" w:lineRule="auto"/>
        <w:ind w:right="111" w:hanging="360"/>
      </w:pPr>
      <w:r>
        <w:t>Meet with an adviser in Academic Advising who will communicate the expectations and benefits of successfully completing</w:t>
      </w:r>
      <w:r>
        <w:rPr>
          <w:spacing w:val="-5"/>
        </w:rPr>
        <w:t xml:space="preserve"> </w:t>
      </w:r>
      <w:r>
        <w:t>1153P and</w:t>
      </w:r>
      <w:r>
        <w:rPr>
          <w:spacing w:val="-2"/>
        </w:rPr>
        <w:t xml:space="preserve"> </w:t>
      </w:r>
      <w:r>
        <w:t>answer</w:t>
      </w:r>
      <w:r>
        <w:rPr>
          <w:spacing w:val="-1"/>
        </w:rPr>
        <w:t xml:space="preserve"> </w:t>
      </w:r>
      <w:r>
        <w:t>any questions</w:t>
      </w:r>
      <w:r>
        <w:rPr>
          <w:spacing w:val="-3"/>
        </w:rPr>
        <w:t xml:space="preserve"> </w:t>
      </w:r>
      <w:r>
        <w:t>you</w:t>
      </w:r>
      <w:r>
        <w:rPr>
          <w:spacing w:val="-5"/>
        </w:rPr>
        <w:t xml:space="preserve"> </w:t>
      </w:r>
      <w:r>
        <w:t>may</w:t>
      </w:r>
      <w:r>
        <w:rPr>
          <w:spacing w:val="-2"/>
        </w:rPr>
        <w:t xml:space="preserve"> </w:t>
      </w:r>
      <w:r>
        <w:t>have.</w:t>
      </w:r>
      <w:r>
        <w:rPr>
          <w:spacing w:val="-1"/>
        </w:rPr>
        <w:t xml:space="preserve"> </w:t>
      </w:r>
      <w:r>
        <w:t>An</w:t>
      </w:r>
      <w:r>
        <w:rPr>
          <w:spacing w:val="-2"/>
        </w:rPr>
        <w:t xml:space="preserve"> </w:t>
      </w:r>
      <w:r>
        <w:t>advisor</w:t>
      </w:r>
      <w:r>
        <w:rPr>
          <w:spacing w:val="-1"/>
        </w:rPr>
        <w:t xml:space="preserve"> </w:t>
      </w:r>
      <w:r>
        <w:t>can</w:t>
      </w:r>
      <w:r>
        <w:rPr>
          <w:spacing w:val="-2"/>
        </w:rPr>
        <w:t xml:space="preserve"> </w:t>
      </w:r>
      <w:r>
        <w:t>also</w:t>
      </w:r>
      <w:r>
        <w:rPr>
          <w:spacing w:val="-4"/>
        </w:rPr>
        <w:t xml:space="preserve"> </w:t>
      </w:r>
      <w:r>
        <w:t>help</w:t>
      </w:r>
      <w:r>
        <w:rPr>
          <w:spacing w:val="-3"/>
        </w:rPr>
        <w:t xml:space="preserve"> </w:t>
      </w:r>
      <w:r>
        <w:t>you</w:t>
      </w:r>
      <w:r>
        <w:rPr>
          <w:spacing w:val="-4"/>
        </w:rPr>
        <w:t xml:space="preserve"> </w:t>
      </w:r>
      <w:r>
        <w:t>balance</w:t>
      </w:r>
      <w:r>
        <w:rPr>
          <w:spacing w:val="-3"/>
        </w:rPr>
        <w:t xml:space="preserve"> </w:t>
      </w:r>
      <w:r>
        <w:t>your</w:t>
      </w:r>
      <w:r>
        <w:rPr>
          <w:spacing w:val="-3"/>
        </w:rPr>
        <w:t xml:space="preserve"> </w:t>
      </w:r>
      <w:r>
        <w:t>workload.</w:t>
      </w:r>
    </w:p>
    <w:p w14:paraId="2AB11E72" w14:textId="77777777" w:rsidR="00312F04" w:rsidRDefault="002750B9">
      <w:pPr>
        <w:pStyle w:val="ListParagraph"/>
        <w:numPr>
          <w:ilvl w:val="0"/>
          <w:numId w:val="1"/>
        </w:numPr>
        <w:tabs>
          <w:tab w:val="left" w:pos="840"/>
          <w:tab w:val="left" w:pos="841"/>
        </w:tabs>
        <w:spacing w:before="1" w:line="256" w:lineRule="auto"/>
        <w:ind w:right="307" w:hanging="360"/>
      </w:pPr>
      <w:r>
        <w:t>Take the ALEKS placement exam to see what class(es) you are eligible to take. The ALEKS exam will determine what your math skill level is and could save you time and money by preventing you from having to drop a class that you were not prepared for or save</w:t>
      </w:r>
      <w:r>
        <w:t xml:space="preserve"> you from taking a prerequisite course that you may not</w:t>
      </w:r>
      <w:r>
        <w:rPr>
          <w:spacing w:val="-35"/>
        </w:rPr>
        <w:t xml:space="preserve"> </w:t>
      </w:r>
      <w:r>
        <w:t>have needed.</w:t>
      </w:r>
    </w:p>
    <w:p w14:paraId="67E9C597" w14:textId="77777777" w:rsidR="00312F04" w:rsidRDefault="00312F04">
      <w:pPr>
        <w:pStyle w:val="BodyText"/>
      </w:pPr>
    </w:p>
    <w:p w14:paraId="0E4E2B51" w14:textId="77777777" w:rsidR="00312F04" w:rsidRDefault="00312F04">
      <w:pPr>
        <w:pStyle w:val="BodyText"/>
        <w:spacing w:before="3"/>
        <w:rPr>
          <w:sz w:val="28"/>
        </w:rPr>
      </w:pPr>
    </w:p>
    <w:p w14:paraId="67E086C2" w14:textId="77777777" w:rsidR="00312F04" w:rsidRDefault="002750B9">
      <w:pPr>
        <w:pStyle w:val="BodyText"/>
        <w:ind w:left="120"/>
      </w:pPr>
      <w:r>
        <w:rPr>
          <w:color w:val="0000FF"/>
        </w:rPr>
        <w:t>Benefits of taking Math 1153P:</w:t>
      </w:r>
    </w:p>
    <w:p w14:paraId="2B9EB37E" w14:textId="77777777" w:rsidR="00312F04" w:rsidRDefault="002750B9">
      <w:pPr>
        <w:pStyle w:val="ListParagraph"/>
        <w:numPr>
          <w:ilvl w:val="0"/>
          <w:numId w:val="1"/>
        </w:numPr>
        <w:tabs>
          <w:tab w:val="left" w:pos="839"/>
          <w:tab w:val="left" w:pos="841"/>
        </w:tabs>
        <w:spacing w:before="183"/>
        <w:ind w:hanging="362"/>
      </w:pPr>
      <w:r>
        <w:t>1153P will cover only the necessary prerequisite material that you need for the 1153</w:t>
      </w:r>
      <w:r>
        <w:rPr>
          <w:spacing w:val="-16"/>
        </w:rPr>
        <w:t xml:space="preserve"> </w:t>
      </w:r>
      <w:r>
        <w:t>material.</w:t>
      </w:r>
    </w:p>
    <w:p w14:paraId="0258BBA6" w14:textId="77777777" w:rsidR="00312F04" w:rsidRDefault="002750B9">
      <w:pPr>
        <w:pStyle w:val="ListParagraph"/>
        <w:numPr>
          <w:ilvl w:val="0"/>
          <w:numId w:val="1"/>
        </w:numPr>
        <w:tabs>
          <w:tab w:val="left" w:pos="840"/>
          <w:tab w:val="left" w:pos="841"/>
        </w:tabs>
        <w:spacing w:before="23"/>
      </w:pPr>
      <w:r>
        <w:t>You will get a review of the math skills that you need to b</w:t>
      </w:r>
      <w:r>
        <w:t>e successful in this</w:t>
      </w:r>
      <w:r>
        <w:rPr>
          <w:spacing w:val="-23"/>
        </w:rPr>
        <w:t xml:space="preserve"> </w:t>
      </w:r>
      <w:r>
        <w:t>course.</w:t>
      </w:r>
    </w:p>
    <w:p w14:paraId="21237EBD" w14:textId="77777777" w:rsidR="00312F04" w:rsidRDefault="002750B9">
      <w:pPr>
        <w:pStyle w:val="ListParagraph"/>
        <w:numPr>
          <w:ilvl w:val="0"/>
          <w:numId w:val="1"/>
        </w:numPr>
        <w:tabs>
          <w:tab w:val="left" w:pos="840"/>
          <w:tab w:val="left" w:pos="841"/>
        </w:tabs>
        <w:spacing w:before="22"/>
      </w:pPr>
      <w:r>
        <w:t>You will complete this course sooner not having to take the prerequisite Math 1108 course</w:t>
      </w:r>
      <w:r>
        <w:rPr>
          <w:spacing w:val="-14"/>
        </w:rPr>
        <w:t xml:space="preserve"> </w:t>
      </w:r>
      <w:r>
        <w:t>first.</w:t>
      </w:r>
    </w:p>
    <w:p w14:paraId="69C1CB50" w14:textId="77777777" w:rsidR="00312F04" w:rsidRDefault="002750B9">
      <w:pPr>
        <w:pStyle w:val="ListParagraph"/>
        <w:numPr>
          <w:ilvl w:val="0"/>
          <w:numId w:val="1"/>
        </w:numPr>
        <w:tabs>
          <w:tab w:val="left" w:pos="840"/>
          <w:tab w:val="left" w:pos="841"/>
        </w:tabs>
      </w:pPr>
      <w:r>
        <w:t>You will save the tuition and fees of taking</w:t>
      </w:r>
      <w:r>
        <w:rPr>
          <w:spacing w:val="-12"/>
        </w:rPr>
        <w:t xml:space="preserve"> </w:t>
      </w:r>
      <w:r>
        <w:t>1108.</w:t>
      </w:r>
    </w:p>
    <w:p w14:paraId="4AA1A4D0" w14:textId="77777777" w:rsidR="00312F04" w:rsidRDefault="002750B9">
      <w:pPr>
        <w:pStyle w:val="ListParagraph"/>
        <w:numPr>
          <w:ilvl w:val="0"/>
          <w:numId w:val="1"/>
        </w:numPr>
        <w:tabs>
          <w:tab w:val="left" w:pos="840"/>
          <w:tab w:val="left" w:pos="841"/>
        </w:tabs>
      </w:pPr>
      <w:r>
        <w:t>Math 1153P does satisfy the General Education Objective</w:t>
      </w:r>
      <w:r>
        <w:rPr>
          <w:spacing w:val="-7"/>
        </w:rPr>
        <w:t xml:space="preserve"> </w:t>
      </w:r>
      <w:r>
        <w:t>#3.</w:t>
      </w:r>
    </w:p>
    <w:sectPr w:rsidR="00312F04">
      <w:type w:val="continuous"/>
      <w:pgSz w:w="12240" w:h="15840"/>
      <w:pgMar w:top="11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12C"/>
    <w:multiLevelType w:val="hybridMultilevel"/>
    <w:tmpl w:val="72CC69FA"/>
    <w:lvl w:ilvl="0" w:tplc="25FC82FC">
      <w:numFmt w:val="bullet"/>
      <w:lvlText w:val=""/>
      <w:lvlJc w:val="left"/>
      <w:pPr>
        <w:ind w:left="410" w:hanging="361"/>
      </w:pPr>
      <w:rPr>
        <w:rFonts w:ascii="Symbol" w:eastAsia="Symbol" w:hAnsi="Symbol" w:cs="Symbol" w:hint="default"/>
        <w:w w:val="100"/>
        <w:sz w:val="22"/>
        <w:szCs w:val="22"/>
        <w:lang w:val="en-US" w:eastAsia="en-US" w:bidi="en-US"/>
      </w:rPr>
    </w:lvl>
    <w:lvl w:ilvl="1" w:tplc="6BB47814">
      <w:numFmt w:val="bullet"/>
      <w:lvlText w:val="•"/>
      <w:lvlJc w:val="left"/>
      <w:pPr>
        <w:ind w:left="539" w:hanging="361"/>
      </w:pPr>
      <w:rPr>
        <w:rFonts w:hint="default"/>
        <w:lang w:val="en-US" w:eastAsia="en-US" w:bidi="en-US"/>
      </w:rPr>
    </w:lvl>
    <w:lvl w:ilvl="2" w:tplc="34A4E45E">
      <w:numFmt w:val="bullet"/>
      <w:lvlText w:val="•"/>
      <w:lvlJc w:val="left"/>
      <w:pPr>
        <w:ind w:left="658" w:hanging="361"/>
      </w:pPr>
      <w:rPr>
        <w:rFonts w:hint="default"/>
        <w:lang w:val="en-US" w:eastAsia="en-US" w:bidi="en-US"/>
      </w:rPr>
    </w:lvl>
    <w:lvl w:ilvl="3" w:tplc="85EE99C2">
      <w:numFmt w:val="bullet"/>
      <w:lvlText w:val="•"/>
      <w:lvlJc w:val="left"/>
      <w:pPr>
        <w:ind w:left="777" w:hanging="361"/>
      </w:pPr>
      <w:rPr>
        <w:rFonts w:hint="default"/>
        <w:lang w:val="en-US" w:eastAsia="en-US" w:bidi="en-US"/>
      </w:rPr>
    </w:lvl>
    <w:lvl w:ilvl="4" w:tplc="2F5079EA">
      <w:numFmt w:val="bullet"/>
      <w:lvlText w:val="•"/>
      <w:lvlJc w:val="left"/>
      <w:pPr>
        <w:ind w:left="896" w:hanging="361"/>
      </w:pPr>
      <w:rPr>
        <w:rFonts w:hint="default"/>
        <w:lang w:val="en-US" w:eastAsia="en-US" w:bidi="en-US"/>
      </w:rPr>
    </w:lvl>
    <w:lvl w:ilvl="5" w:tplc="98FC6D88">
      <w:numFmt w:val="bullet"/>
      <w:lvlText w:val="•"/>
      <w:lvlJc w:val="left"/>
      <w:pPr>
        <w:ind w:left="1015" w:hanging="361"/>
      </w:pPr>
      <w:rPr>
        <w:rFonts w:hint="default"/>
        <w:lang w:val="en-US" w:eastAsia="en-US" w:bidi="en-US"/>
      </w:rPr>
    </w:lvl>
    <w:lvl w:ilvl="6" w:tplc="5782979C">
      <w:numFmt w:val="bullet"/>
      <w:lvlText w:val="•"/>
      <w:lvlJc w:val="left"/>
      <w:pPr>
        <w:ind w:left="1134" w:hanging="361"/>
      </w:pPr>
      <w:rPr>
        <w:rFonts w:hint="default"/>
        <w:lang w:val="en-US" w:eastAsia="en-US" w:bidi="en-US"/>
      </w:rPr>
    </w:lvl>
    <w:lvl w:ilvl="7" w:tplc="DB4ED902">
      <w:numFmt w:val="bullet"/>
      <w:lvlText w:val="•"/>
      <w:lvlJc w:val="left"/>
      <w:pPr>
        <w:ind w:left="1253" w:hanging="361"/>
      </w:pPr>
      <w:rPr>
        <w:rFonts w:hint="default"/>
        <w:lang w:val="en-US" w:eastAsia="en-US" w:bidi="en-US"/>
      </w:rPr>
    </w:lvl>
    <w:lvl w:ilvl="8" w:tplc="A4C83B54">
      <w:numFmt w:val="bullet"/>
      <w:lvlText w:val="•"/>
      <w:lvlJc w:val="left"/>
      <w:pPr>
        <w:ind w:left="1372" w:hanging="361"/>
      </w:pPr>
      <w:rPr>
        <w:rFonts w:hint="default"/>
        <w:lang w:val="en-US" w:eastAsia="en-US" w:bidi="en-US"/>
      </w:rPr>
    </w:lvl>
  </w:abstractNum>
  <w:abstractNum w:abstractNumId="1" w15:restartNumberingAfterBreak="0">
    <w:nsid w:val="14146C7F"/>
    <w:multiLevelType w:val="hybridMultilevel"/>
    <w:tmpl w:val="414EA462"/>
    <w:lvl w:ilvl="0" w:tplc="D3304E06">
      <w:numFmt w:val="bullet"/>
      <w:lvlText w:val="•"/>
      <w:lvlJc w:val="left"/>
      <w:pPr>
        <w:ind w:left="827" w:hanging="262"/>
      </w:pPr>
      <w:rPr>
        <w:rFonts w:ascii="Calibri" w:eastAsia="Calibri" w:hAnsi="Calibri" w:cs="Calibri" w:hint="default"/>
        <w:w w:val="100"/>
        <w:sz w:val="22"/>
        <w:szCs w:val="22"/>
        <w:lang w:val="en-US" w:eastAsia="en-US" w:bidi="en-US"/>
      </w:rPr>
    </w:lvl>
    <w:lvl w:ilvl="1" w:tplc="BFB626CC">
      <w:numFmt w:val="bullet"/>
      <w:lvlText w:val="•"/>
      <w:lvlJc w:val="left"/>
      <w:pPr>
        <w:ind w:left="927" w:hanging="262"/>
      </w:pPr>
      <w:rPr>
        <w:rFonts w:hint="default"/>
        <w:lang w:val="en-US" w:eastAsia="en-US" w:bidi="en-US"/>
      </w:rPr>
    </w:lvl>
    <w:lvl w:ilvl="2" w:tplc="D2AA417E">
      <w:numFmt w:val="bullet"/>
      <w:lvlText w:val="•"/>
      <w:lvlJc w:val="left"/>
      <w:pPr>
        <w:ind w:left="1035" w:hanging="262"/>
      </w:pPr>
      <w:rPr>
        <w:rFonts w:hint="default"/>
        <w:lang w:val="en-US" w:eastAsia="en-US" w:bidi="en-US"/>
      </w:rPr>
    </w:lvl>
    <w:lvl w:ilvl="3" w:tplc="0B26353C">
      <w:numFmt w:val="bullet"/>
      <w:lvlText w:val="•"/>
      <w:lvlJc w:val="left"/>
      <w:pPr>
        <w:ind w:left="1142" w:hanging="262"/>
      </w:pPr>
      <w:rPr>
        <w:rFonts w:hint="default"/>
        <w:lang w:val="en-US" w:eastAsia="en-US" w:bidi="en-US"/>
      </w:rPr>
    </w:lvl>
    <w:lvl w:ilvl="4" w:tplc="8CA4F25E">
      <w:numFmt w:val="bullet"/>
      <w:lvlText w:val="•"/>
      <w:lvlJc w:val="left"/>
      <w:pPr>
        <w:ind w:left="1250" w:hanging="262"/>
      </w:pPr>
      <w:rPr>
        <w:rFonts w:hint="default"/>
        <w:lang w:val="en-US" w:eastAsia="en-US" w:bidi="en-US"/>
      </w:rPr>
    </w:lvl>
    <w:lvl w:ilvl="5" w:tplc="801E87F0">
      <w:numFmt w:val="bullet"/>
      <w:lvlText w:val="•"/>
      <w:lvlJc w:val="left"/>
      <w:pPr>
        <w:ind w:left="1358" w:hanging="262"/>
      </w:pPr>
      <w:rPr>
        <w:rFonts w:hint="default"/>
        <w:lang w:val="en-US" w:eastAsia="en-US" w:bidi="en-US"/>
      </w:rPr>
    </w:lvl>
    <w:lvl w:ilvl="6" w:tplc="65525226">
      <w:numFmt w:val="bullet"/>
      <w:lvlText w:val="•"/>
      <w:lvlJc w:val="left"/>
      <w:pPr>
        <w:ind w:left="1465" w:hanging="262"/>
      </w:pPr>
      <w:rPr>
        <w:rFonts w:hint="default"/>
        <w:lang w:val="en-US" w:eastAsia="en-US" w:bidi="en-US"/>
      </w:rPr>
    </w:lvl>
    <w:lvl w:ilvl="7" w:tplc="F350E024">
      <w:numFmt w:val="bullet"/>
      <w:lvlText w:val="•"/>
      <w:lvlJc w:val="left"/>
      <w:pPr>
        <w:ind w:left="1573" w:hanging="262"/>
      </w:pPr>
      <w:rPr>
        <w:rFonts w:hint="default"/>
        <w:lang w:val="en-US" w:eastAsia="en-US" w:bidi="en-US"/>
      </w:rPr>
    </w:lvl>
    <w:lvl w:ilvl="8" w:tplc="7A9ADBB4">
      <w:numFmt w:val="bullet"/>
      <w:lvlText w:val="•"/>
      <w:lvlJc w:val="left"/>
      <w:pPr>
        <w:ind w:left="1680" w:hanging="262"/>
      </w:pPr>
      <w:rPr>
        <w:rFonts w:hint="default"/>
        <w:lang w:val="en-US" w:eastAsia="en-US" w:bidi="en-US"/>
      </w:rPr>
    </w:lvl>
  </w:abstractNum>
  <w:abstractNum w:abstractNumId="2" w15:restartNumberingAfterBreak="0">
    <w:nsid w:val="162247D2"/>
    <w:multiLevelType w:val="hybridMultilevel"/>
    <w:tmpl w:val="1E7CBE9C"/>
    <w:lvl w:ilvl="0" w:tplc="0BFC099E">
      <w:numFmt w:val="bullet"/>
      <w:lvlText w:val=""/>
      <w:lvlJc w:val="left"/>
      <w:pPr>
        <w:ind w:left="410" w:hanging="361"/>
      </w:pPr>
      <w:rPr>
        <w:rFonts w:ascii="Symbol" w:eastAsia="Symbol" w:hAnsi="Symbol" w:cs="Symbol" w:hint="default"/>
        <w:w w:val="100"/>
        <w:sz w:val="22"/>
        <w:szCs w:val="22"/>
        <w:lang w:val="en-US" w:eastAsia="en-US" w:bidi="en-US"/>
      </w:rPr>
    </w:lvl>
    <w:lvl w:ilvl="1" w:tplc="407EA19E">
      <w:numFmt w:val="bullet"/>
      <w:lvlText w:val="•"/>
      <w:lvlJc w:val="left"/>
      <w:pPr>
        <w:ind w:left="539" w:hanging="361"/>
      </w:pPr>
      <w:rPr>
        <w:rFonts w:hint="default"/>
        <w:lang w:val="en-US" w:eastAsia="en-US" w:bidi="en-US"/>
      </w:rPr>
    </w:lvl>
    <w:lvl w:ilvl="2" w:tplc="9DAA0ABA">
      <w:numFmt w:val="bullet"/>
      <w:lvlText w:val="•"/>
      <w:lvlJc w:val="left"/>
      <w:pPr>
        <w:ind w:left="658" w:hanging="361"/>
      </w:pPr>
      <w:rPr>
        <w:rFonts w:hint="default"/>
        <w:lang w:val="en-US" w:eastAsia="en-US" w:bidi="en-US"/>
      </w:rPr>
    </w:lvl>
    <w:lvl w:ilvl="3" w:tplc="BDB8C056">
      <w:numFmt w:val="bullet"/>
      <w:lvlText w:val="•"/>
      <w:lvlJc w:val="left"/>
      <w:pPr>
        <w:ind w:left="777" w:hanging="361"/>
      </w:pPr>
      <w:rPr>
        <w:rFonts w:hint="default"/>
        <w:lang w:val="en-US" w:eastAsia="en-US" w:bidi="en-US"/>
      </w:rPr>
    </w:lvl>
    <w:lvl w:ilvl="4" w:tplc="1706A468">
      <w:numFmt w:val="bullet"/>
      <w:lvlText w:val="•"/>
      <w:lvlJc w:val="left"/>
      <w:pPr>
        <w:ind w:left="896" w:hanging="361"/>
      </w:pPr>
      <w:rPr>
        <w:rFonts w:hint="default"/>
        <w:lang w:val="en-US" w:eastAsia="en-US" w:bidi="en-US"/>
      </w:rPr>
    </w:lvl>
    <w:lvl w:ilvl="5" w:tplc="D228ED58">
      <w:numFmt w:val="bullet"/>
      <w:lvlText w:val="•"/>
      <w:lvlJc w:val="left"/>
      <w:pPr>
        <w:ind w:left="1015" w:hanging="361"/>
      </w:pPr>
      <w:rPr>
        <w:rFonts w:hint="default"/>
        <w:lang w:val="en-US" w:eastAsia="en-US" w:bidi="en-US"/>
      </w:rPr>
    </w:lvl>
    <w:lvl w:ilvl="6" w:tplc="E7B001E8">
      <w:numFmt w:val="bullet"/>
      <w:lvlText w:val="•"/>
      <w:lvlJc w:val="left"/>
      <w:pPr>
        <w:ind w:left="1134" w:hanging="361"/>
      </w:pPr>
      <w:rPr>
        <w:rFonts w:hint="default"/>
        <w:lang w:val="en-US" w:eastAsia="en-US" w:bidi="en-US"/>
      </w:rPr>
    </w:lvl>
    <w:lvl w:ilvl="7" w:tplc="5A284722">
      <w:numFmt w:val="bullet"/>
      <w:lvlText w:val="•"/>
      <w:lvlJc w:val="left"/>
      <w:pPr>
        <w:ind w:left="1253" w:hanging="361"/>
      </w:pPr>
      <w:rPr>
        <w:rFonts w:hint="default"/>
        <w:lang w:val="en-US" w:eastAsia="en-US" w:bidi="en-US"/>
      </w:rPr>
    </w:lvl>
    <w:lvl w:ilvl="8" w:tplc="768EB74C">
      <w:numFmt w:val="bullet"/>
      <w:lvlText w:val="•"/>
      <w:lvlJc w:val="left"/>
      <w:pPr>
        <w:ind w:left="1372" w:hanging="361"/>
      </w:pPr>
      <w:rPr>
        <w:rFonts w:hint="default"/>
        <w:lang w:val="en-US" w:eastAsia="en-US" w:bidi="en-US"/>
      </w:rPr>
    </w:lvl>
  </w:abstractNum>
  <w:abstractNum w:abstractNumId="3" w15:restartNumberingAfterBreak="0">
    <w:nsid w:val="2E25020C"/>
    <w:multiLevelType w:val="hybridMultilevel"/>
    <w:tmpl w:val="6D8C1184"/>
    <w:lvl w:ilvl="0" w:tplc="37506A72">
      <w:numFmt w:val="bullet"/>
      <w:lvlText w:val=""/>
      <w:lvlJc w:val="left"/>
      <w:pPr>
        <w:ind w:left="840" w:hanging="361"/>
      </w:pPr>
      <w:rPr>
        <w:rFonts w:ascii="Symbol" w:eastAsia="Symbol" w:hAnsi="Symbol" w:cs="Symbol" w:hint="default"/>
        <w:w w:val="100"/>
        <w:sz w:val="22"/>
        <w:szCs w:val="22"/>
        <w:lang w:val="en-US" w:eastAsia="en-US" w:bidi="en-US"/>
      </w:rPr>
    </w:lvl>
    <w:lvl w:ilvl="1" w:tplc="27484CE8">
      <w:numFmt w:val="bullet"/>
      <w:lvlText w:val="•"/>
      <w:lvlJc w:val="left"/>
      <w:pPr>
        <w:ind w:left="1858" w:hanging="361"/>
      </w:pPr>
      <w:rPr>
        <w:rFonts w:hint="default"/>
        <w:lang w:val="en-US" w:eastAsia="en-US" w:bidi="en-US"/>
      </w:rPr>
    </w:lvl>
    <w:lvl w:ilvl="2" w:tplc="DCEE42A0">
      <w:numFmt w:val="bullet"/>
      <w:lvlText w:val="•"/>
      <w:lvlJc w:val="left"/>
      <w:pPr>
        <w:ind w:left="2876" w:hanging="361"/>
      </w:pPr>
      <w:rPr>
        <w:rFonts w:hint="default"/>
        <w:lang w:val="en-US" w:eastAsia="en-US" w:bidi="en-US"/>
      </w:rPr>
    </w:lvl>
    <w:lvl w:ilvl="3" w:tplc="61661C84">
      <w:numFmt w:val="bullet"/>
      <w:lvlText w:val="•"/>
      <w:lvlJc w:val="left"/>
      <w:pPr>
        <w:ind w:left="3894" w:hanging="361"/>
      </w:pPr>
      <w:rPr>
        <w:rFonts w:hint="default"/>
        <w:lang w:val="en-US" w:eastAsia="en-US" w:bidi="en-US"/>
      </w:rPr>
    </w:lvl>
    <w:lvl w:ilvl="4" w:tplc="4DD2F4A4">
      <w:numFmt w:val="bullet"/>
      <w:lvlText w:val="•"/>
      <w:lvlJc w:val="left"/>
      <w:pPr>
        <w:ind w:left="4912" w:hanging="361"/>
      </w:pPr>
      <w:rPr>
        <w:rFonts w:hint="default"/>
        <w:lang w:val="en-US" w:eastAsia="en-US" w:bidi="en-US"/>
      </w:rPr>
    </w:lvl>
    <w:lvl w:ilvl="5" w:tplc="BBCE7DCE">
      <w:numFmt w:val="bullet"/>
      <w:lvlText w:val="•"/>
      <w:lvlJc w:val="left"/>
      <w:pPr>
        <w:ind w:left="5930" w:hanging="361"/>
      </w:pPr>
      <w:rPr>
        <w:rFonts w:hint="default"/>
        <w:lang w:val="en-US" w:eastAsia="en-US" w:bidi="en-US"/>
      </w:rPr>
    </w:lvl>
    <w:lvl w:ilvl="6" w:tplc="EAC0667E">
      <w:numFmt w:val="bullet"/>
      <w:lvlText w:val="•"/>
      <w:lvlJc w:val="left"/>
      <w:pPr>
        <w:ind w:left="6948" w:hanging="361"/>
      </w:pPr>
      <w:rPr>
        <w:rFonts w:hint="default"/>
        <w:lang w:val="en-US" w:eastAsia="en-US" w:bidi="en-US"/>
      </w:rPr>
    </w:lvl>
    <w:lvl w:ilvl="7" w:tplc="838C29BE">
      <w:numFmt w:val="bullet"/>
      <w:lvlText w:val="•"/>
      <w:lvlJc w:val="left"/>
      <w:pPr>
        <w:ind w:left="7966" w:hanging="361"/>
      </w:pPr>
      <w:rPr>
        <w:rFonts w:hint="default"/>
        <w:lang w:val="en-US" w:eastAsia="en-US" w:bidi="en-US"/>
      </w:rPr>
    </w:lvl>
    <w:lvl w:ilvl="8" w:tplc="DF402F84">
      <w:numFmt w:val="bullet"/>
      <w:lvlText w:val="•"/>
      <w:lvlJc w:val="left"/>
      <w:pPr>
        <w:ind w:left="8984" w:hanging="361"/>
      </w:pPr>
      <w:rPr>
        <w:rFonts w:hint="default"/>
        <w:lang w:val="en-US" w:eastAsia="en-US" w:bidi="en-US"/>
      </w:rPr>
    </w:lvl>
  </w:abstractNum>
  <w:abstractNum w:abstractNumId="4" w15:restartNumberingAfterBreak="0">
    <w:nsid w:val="3E4B12AD"/>
    <w:multiLevelType w:val="hybridMultilevel"/>
    <w:tmpl w:val="70D40BAE"/>
    <w:lvl w:ilvl="0" w:tplc="9528CEFE">
      <w:numFmt w:val="bullet"/>
      <w:lvlText w:val="•"/>
      <w:lvlJc w:val="left"/>
      <w:pPr>
        <w:ind w:left="827" w:hanging="262"/>
      </w:pPr>
      <w:rPr>
        <w:rFonts w:ascii="Calibri" w:eastAsia="Calibri" w:hAnsi="Calibri" w:cs="Calibri" w:hint="default"/>
        <w:w w:val="100"/>
        <w:sz w:val="22"/>
        <w:szCs w:val="22"/>
        <w:lang w:val="en-US" w:eastAsia="en-US" w:bidi="en-US"/>
      </w:rPr>
    </w:lvl>
    <w:lvl w:ilvl="1" w:tplc="987C4CC4">
      <w:numFmt w:val="bullet"/>
      <w:lvlText w:val="•"/>
      <w:lvlJc w:val="left"/>
      <w:pPr>
        <w:ind w:left="927" w:hanging="262"/>
      </w:pPr>
      <w:rPr>
        <w:rFonts w:hint="default"/>
        <w:lang w:val="en-US" w:eastAsia="en-US" w:bidi="en-US"/>
      </w:rPr>
    </w:lvl>
    <w:lvl w:ilvl="2" w:tplc="8B12B764">
      <w:numFmt w:val="bullet"/>
      <w:lvlText w:val="•"/>
      <w:lvlJc w:val="left"/>
      <w:pPr>
        <w:ind w:left="1035" w:hanging="262"/>
      </w:pPr>
      <w:rPr>
        <w:rFonts w:hint="default"/>
        <w:lang w:val="en-US" w:eastAsia="en-US" w:bidi="en-US"/>
      </w:rPr>
    </w:lvl>
    <w:lvl w:ilvl="3" w:tplc="0DE8EB8E">
      <w:numFmt w:val="bullet"/>
      <w:lvlText w:val="•"/>
      <w:lvlJc w:val="left"/>
      <w:pPr>
        <w:ind w:left="1142" w:hanging="262"/>
      </w:pPr>
      <w:rPr>
        <w:rFonts w:hint="default"/>
        <w:lang w:val="en-US" w:eastAsia="en-US" w:bidi="en-US"/>
      </w:rPr>
    </w:lvl>
    <w:lvl w:ilvl="4" w:tplc="6F0E0EA8">
      <w:numFmt w:val="bullet"/>
      <w:lvlText w:val="•"/>
      <w:lvlJc w:val="left"/>
      <w:pPr>
        <w:ind w:left="1250" w:hanging="262"/>
      </w:pPr>
      <w:rPr>
        <w:rFonts w:hint="default"/>
        <w:lang w:val="en-US" w:eastAsia="en-US" w:bidi="en-US"/>
      </w:rPr>
    </w:lvl>
    <w:lvl w:ilvl="5" w:tplc="8E500F8A">
      <w:numFmt w:val="bullet"/>
      <w:lvlText w:val="•"/>
      <w:lvlJc w:val="left"/>
      <w:pPr>
        <w:ind w:left="1358" w:hanging="262"/>
      </w:pPr>
      <w:rPr>
        <w:rFonts w:hint="default"/>
        <w:lang w:val="en-US" w:eastAsia="en-US" w:bidi="en-US"/>
      </w:rPr>
    </w:lvl>
    <w:lvl w:ilvl="6" w:tplc="A28443BA">
      <w:numFmt w:val="bullet"/>
      <w:lvlText w:val="•"/>
      <w:lvlJc w:val="left"/>
      <w:pPr>
        <w:ind w:left="1465" w:hanging="262"/>
      </w:pPr>
      <w:rPr>
        <w:rFonts w:hint="default"/>
        <w:lang w:val="en-US" w:eastAsia="en-US" w:bidi="en-US"/>
      </w:rPr>
    </w:lvl>
    <w:lvl w:ilvl="7" w:tplc="896C8DF4">
      <w:numFmt w:val="bullet"/>
      <w:lvlText w:val="•"/>
      <w:lvlJc w:val="left"/>
      <w:pPr>
        <w:ind w:left="1573" w:hanging="262"/>
      </w:pPr>
      <w:rPr>
        <w:rFonts w:hint="default"/>
        <w:lang w:val="en-US" w:eastAsia="en-US" w:bidi="en-US"/>
      </w:rPr>
    </w:lvl>
    <w:lvl w:ilvl="8" w:tplc="6616D4B2">
      <w:numFmt w:val="bullet"/>
      <w:lvlText w:val="•"/>
      <w:lvlJc w:val="left"/>
      <w:pPr>
        <w:ind w:left="1680" w:hanging="262"/>
      </w:pPr>
      <w:rPr>
        <w:rFonts w:hint="default"/>
        <w:lang w:val="en-US" w:eastAsia="en-US" w:bidi="en-US"/>
      </w:rPr>
    </w:lvl>
  </w:abstractNum>
  <w:abstractNum w:abstractNumId="5" w15:restartNumberingAfterBreak="0">
    <w:nsid w:val="412445F3"/>
    <w:multiLevelType w:val="hybridMultilevel"/>
    <w:tmpl w:val="7E82A6EC"/>
    <w:lvl w:ilvl="0" w:tplc="4E545528">
      <w:numFmt w:val="bullet"/>
      <w:lvlText w:val="•"/>
      <w:lvlJc w:val="left"/>
      <w:pPr>
        <w:ind w:left="827" w:hanging="262"/>
      </w:pPr>
      <w:rPr>
        <w:rFonts w:ascii="Calibri" w:eastAsia="Calibri" w:hAnsi="Calibri" w:cs="Calibri" w:hint="default"/>
        <w:w w:val="100"/>
        <w:sz w:val="22"/>
        <w:szCs w:val="22"/>
        <w:lang w:val="en-US" w:eastAsia="en-US" w:bidi="en-US"/>
      </w:rPr>
    </w:lvl>
    <w:lvl w:ilvl="1" w:tplc="38765904">
      <w:numFmt w:val="bullet"/>
      <w:lvlText w:val="•"/>
      <w:lvlJc w:val="left"/>
      <w:pPr>
        <w:ind w:left="927" w:hanging="262"/>
      </w:pPr>
      <w:rPr>
        <w:rFonts w:hint="default"/>
        <w:lang w:val="en-US" w:eastAsia="en-US" w:bidi="en-US"/>
      </w:rPr>
    </w:lvl>
    <w:lvl w:ilvl="2" w:tplc="7A743F30">
      <w:numFmt w:val="bullet"/>
      <w:lvlText w:val="•"/>
      <w:lvlJc w:val="left"/>
      <w:pPr>
        <w:ind w:left="1035" w:hanging="262"/>
      </w:pPr>
      <w:rPr>
        <w:rFonts w:hint="default"/>
        <w:lang w:val="en-US" w:eastAsia="en-US" w:bidi="en-US"/>
      </w:rPr>
    </w:lvl>
    <w:lvl w:ilvl="3" w:tplc="84B80E08">
      <w:numFmt w:val="bullet"/>
      <w:lvlText w:val="•"/>
      <w:lvlJc w:val="left"/>
      <w:pPr>
        <w:ind w:left="1142" w:hanging="262"/>
      </w:pPr>
      <w:rPr>
        <w:rFonts w:hint="default"/>
        <w:lang w:val="en-US" w:eastAsia="en-US" w:bidi="en-US"/>
      </w:rPr>
    </w:lvl>
    <w:lvl w:ilvl="4" w:tplc="9FBC73BE">
      <w:numFmt w:val="bullet"/>
      <w:lvlText w:val="•"/>
      <w:lvlJc w:val="left"/>
      <w:pPr>
        <w:ind w:left="1250" w:hanging="262"/>
      </w:pPr>
      <w:rPr>
        <w:rFonts w:hint="default"/>
        <w:lang w:val="en-US" w:eastAsia="en-US" w:bidi="en-US"/>
      </w:rPr>
    </w:lvl>
    <w:lvl w:ilvl="5" w:tplc="9EDC009C">
      <w:numFmt w:val="bullet"/>
      <w:lvlText w:val="•"/>
      <w:lvlJc w:val="left"/>
      <w:pPr>
        <w:ind w:left="1358" w:hanging="262"/>
      </w:pPr>
      <w:rPr>
        <w:rFonts w:hint="default"/>
        <w:lang w:val="en-US" w:eastAsia="en-US" w:bidi="en-US"/>
      </w:rPr>
    </w:lvl>
    <w:lvl w:ilvl="6" w:tplc="B9B84830">
      <w:numFmt w:val="bullet"/>
      <w:lvlText w:val="•"/>
      <w:lvlJc w:val="left"/>
      <w:pPr>
        <w:ind w:left="1465" w:hanging="262"/>
      </w:pPr>
      <w:rPr>
        <w:rFonts w:hint="default"/>
        <w:lang w:val="en-US" w:eastAsia="en-US" w:bidi="en-US"/>
      </w:rPr>
    </w:lvl>
    <w:lvl w:ilvl="7" w:tplc="D7B26A1C">
      <w:numFmt w:val="bullet"/>
      <w:lvlText w:val="•"/>
      <w:lvlJc w:val="left"/>
      <w:pPr>
        <w:ind w:left="1573" w:hanging="262"/>
      </w:pPr>
      <w:rPr>
        <w:rFonts w:hint="default"/>
        <w:lang w:val="en-US" w:eastAsia="en-US" w:bidi="en-US"/>
      </w:rPr>
    </w:lvl>
    <w:lvl w:ilvl="8" w:tplc="3796F9E8">
      <w:numFmt w:val="bullet"/>
      <w:lvlText w:val="•"/>
      <w:lvlJc w:val="left"/>
      <w:pPr>
        <w:ind w:left="1680" w:hanging="262"/>
      </w:pPr>
      <w:rPr>
        <w:rFonts w:hint="default"/>
        <w:lang w:val="en-US" w:eastAsia="en-US" w:bidi="en-US"/>
      </w:rPr>
    </w:lvl>
  </w:abstractNum>
  <w:abstractNum w:abstractNumId="6" w15:restartNumberingAfterBreak="0">
    <w:nsid w:val="63DB21E4"/>
    <w:multiLevelType w:val="hybridMultilevel"/>
    <w:tmpl w:val="E26CDFEA"/>
    <w:lvl w:ilvl="0" w:tplc="997EEC06">
      <w:numFmt w:val="bullet"/>
      <w:lvlText w:val=""/>
      <w:lvlJc w:val="left"/>
      <w:pPr>
        <w:ind w:left="410" w:hanging="361"/>
      </w:pPr>
      <w:rPr>
        <w:rFonts w:ascii="Symbol" w:eastAsia="Symbol" w:hAnsi="Symbol" w:cs="Symbol" w:hint="default"/>
        <w:w w:val="100"/>
        <w:sz w:val="22"/>
        <w:szCs w:val="22"/>
        <w:lang w:val="en-US" w:eastAsia="en-US" w:bidi="en-US"/>
      </w:rPr>
    </w:lvl>
    <w:lvl w:ilvl="1" w:tplc="5358A9C8">
      <w:numFmt w:val="bullet"/>
      <w:lvlText w:val="•"/>
      <w:lvlJc w:val="left"/>
      <w:pPr>
        <w:ind w:left="539" w:hanging="361"/>
      </w:pPr>
      <w:rPr>
        <w:rFonts w:hint="default"/>
        <w:lang w:val="en-US" w:eastAsia="en-US" w:bidi="en-US"/>
      </w:rPr>
    </w:lvl>
    <w:lvl w:ilvl="2" w:tplc="040CA0F6">
      <w:numFmt w:val="bullet"/>
      <w:lvlText w:val="•"/>
      <w:lvlJc w:val="left"/>
      <w:pPr>
        <w:ind w:left="658" w:hanging="361"/>
      </w:pPr>
      <w:rPr>
        <w:rFonts w:hint="default"/>
        <w:lang w:val="en-US" w:eastAsia="en-US" w:bidi="en-US"/>
      </w:rPr>
    </w:lvl>
    <w:lvl w:ilvl="3" w:tplc="841A4038">
      <w:numFmt w:val="bullet"/>
      <w:lvlText w:val="•"/>
      <w:lvlJc w:val="left"/>
      <w:pPr>
        <w:ind w:left="777" w:hanging="361"/>
      </w:pPr>
      <w:rPr>
        <w:rFonts w:hint="default"/>
        <w:lang w:val="en-US" w:eastAsia="en-US" w:bidi="en-US"/>
      </w:rPr>
    </w:lvl>
    <w:lvl w:ilvl="4" w:tplc="FFA8755C">
      <w:numFmt w:val="bullet"/>
      <w:lvlText w:val="•"/>
      <w:lvlJc w:val="left"/>
      <w:pPr>
        <w:ind w:left="896" w:hanging="361"/>
      </w:pPr>
      <w:rPr>
        <w:rFonts w:hint="default"/>
        <w:lang w:val="en-US" w:eastAsia="en-US" w:bidi="en-US"/>
      </w:rPr>
    </w:lvl>
    <w:lvl w:ilvl="5" w:tplc="C9043D06">
      <w:numFmt w:val="bullet"/>
      <w:lvlText w:val="•"/>
      <w:lvlJc w:val="left"/>
      <w:pPr>
        <w:ind w:left="1015" w:hanging="361"/>
      </w:pPr>
      <w:rPr>
        <w:rFonts w:hint="default"/>
        <w:lang w:val="en-US" w:eastAsia="en-US" w:bidi="en-US"/>
      </w:rPr>
    </w:lvl>
    <w:lvl w:ilvl="6" w:tplc="58A08B70">
      <w:numFmt w:val="bullet"/>
      <w:lvlText w:val="•"/>
      <w:lvlJc w:val="left"/>
      <w:pPr>
        <w:ind w:left="1134" w:hanging="361"/>
      </w:pPr>
      <w:rPr>
        <w:rFonts w:hint="default"/>
        <w:lang w:val="en-US" w:eastAsia="en-US" w:bidi="en-US"/>
      </w:rPr>
    </w:lvl>
    <w:lvl w:ilvl="7" w:tplc="CF9C2856">
      <w:numFmt w:val="bullet"/>
      <w:lvlText w:val="•"/>
      <w:lvlJc w:val="left"/>
      <w:pPr>
        <w:ind w:left="1253" w:hanging="361"/>
      </w:pPr>
      <w:rPr>
        <w:rFonts w:hint="default"/>
        <w:lang w:val="en-US" w:eastAsia="en-US" w:bidi="en-US"/>
      </w:rPr>
    </w:lvl>
    <w:lvl w:ilvl="8" w:tplc="F8883BD4">
      <w:numFmt w:val="bullet"/>
      <w:lvlText w:val="•"/>
      <w:lvlJc w:val="left"/>
      <w:pPr>
        <w:ind w:left="1372" w:hanging="361"/>
      </w:pPr>
      <w:rPr>
        <w:rFonts w:hint="default"/>
        <w:lang w:val="en-US" w:eastAsia="en-US" w:bidi="en-US"/>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04"/>
    <w:rsid w:val="002750B9"/>
    <w:rsid w:val="0031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1A7D"/>
  <w15:docId w15:val="{4ED56BC7-1AFA-4752-BBF6-5BA25061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
      <w:ind w:left="840" w:hanging="361"/>
    </w:pPr>
  </w:style>
  <w:style w:type="paragraph" w:customStyle="1" w:styleId="TableParagraph">
    <w:name w:val="Table Paragraph"/>
    <w:basedOn w:val="Normal"/>
    <w:uiPriority w:val="1"/>
    <w:qFormat/>
    <w:pPr>
      <w:spacing w:before="24"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kresrand</dc:creator>
  <cp:lastModifiedBy>Administrator</cp:lastModifiedBy>
  <cp:revision>2</cp:revision>
  <dcterms:created xsi:type="dcterms:W3CDTF">2023-07-05T16:27:00Z</dcterms:created>
  <dcterms:modified xsi:type="dcterms:W3CDTF">2023-07-05T16:27:00Z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Acrobat PDFMaker 17 for Word</vt:lpwstr>
  </property>
  <property fmtid="{D5CDD505-2E9C-101B-9397-08002B2CF9AE}" pid="4" name="LastSaved">
    <vt:filetime>2023-07-05T00:00:00Z</vt:filetime>
  </property>
</Properties>
</file>