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4BE9" w14:textId="77777777" w:rsidR="005F3F0B" w:rsidRDefault="003640F1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 wp14:anchorId="4066B71A" wp14:editId="2E8E4B33">
            <wp:extent cx="1165962" cy="1024127"/>
            <wp:effectExtent l="0" t="0" r="0" b="0"/>
            <wp:docPr id="1" name="Image 1" descr="Graduate Research Symposiu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duate Research Symposium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962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413737" w:rsidRPr="00413737" w14:paraId="6E87B393" w14:textId="77777777" w:rsidTr="00413737">
        <w:trPr>
          <w:trHeight w:val="294"/>
        </w:trPr>
        <w:tc>
          <w:tcPr>
            <w:tcW w:w="9578" w:type="dxa"/>
          </w:tcPr>
          <w:p w14:paraId="4496F6D2" w14:textId="77777777" w:rsidR="005F3F0B" w:rsidRPr="00413737" w:rsidRDefault="003640F1">
            <w:pPr>
              <w:pStyle w:val="TableParagraph"/>
              <w:spacing w:line="272" w:lineRule="exact"/>
              <w:ind w:left="247"/>
              <w:rPr>
                <w:rFonts w:ascii="Verdana"/>
                <w:b/>
                <w:sz w:val="24"/>
              </w:rPr>
            </w:pPr>
            <w:r w:rsidRPr="00413737">
              <w:rPr>
                <w:rFonts w:ascii="Verdana"/>
                <w:b/>
                <w:w w:val="85"/>
                <w:sz w:val="24"/>
              </w:rPr>
              <w:t>Congratulations</w:t>
            </w:r>
            <w:r w:rsidRPr="00413737">
              <w:rPr>
                <w:rFonts w:ascii="Verdana"/>
                <w:b/>
                <w:spacing w:val="-1"/>
                <w:w w:val="85"/>
                <w:sz w:val="24"/>
              </w:rPr>
              <w:t xml:space="preserve"> </w:t>
            </w:r>
            <w:r w:rsidRPr="00413737">
              <w:rPr>
                <w:rFonts w:ascii="Verdana"/>
                <w:b/>
                <w:w w:val="85"/>
                <w:sz w:val="24"/>
              </w:rPr>
              <w:t>to</w:t>
            </w:r>
            <w:r w:rsidRPr="00413737">
              <w:rPr>
                <w:rFonts w:ascii="Verdana"/>
                <w:b/>
                <w:spacing w:val="-12"/>
                <w:sz w:val="24"/>
              </w:rPr>
              <w:t xml:space="preserve"> </w:t>
            </w:r>
            <w:r w:rsidRPr="00413737">
              <w:rPr>
                <w:rFonts w:ascii="Verdana"/>
                <w:b/>
                <w:w w:val="85"/>
                <w:sz w:val="24"/>
              </w:rPr>
              <w:t>the</w:t>
            </w:r>
            <w:r w:rsidRPr="00413737">
              <w:rPr>
                <w:rFonts w:ascii="Verdana"/>
                <w:b/>
                <w:spacing w:val="-13"/>
                <w:sz w:val="24"/>
              </w:rPr>
              <w:t xml:space="preserve"> </w:t>
            </w:r>
            <w:r w:rsidRPr="00413737">
              <w:rPr>
                <w:rFonts w:ascii="Verdana"/>
                <w:b/>
                <w:w w:val="85"/>
                <w:sz w:val="24"/>
              </w:rPr>
              <w:t>2016</w:t>
            </w:r>
            <w:r w:rsidRPr="00413737">
              <w:rPr>
                <w:rFonts w:ascii="Verdana"/>
                <w:b/>
                <w:spacing w:val="-12"/>
                <w:sz w:val="24"/>
              </w:rPr>
              <w:t xml:space="preserve"> </w:t>
            </w:r>
            <w:r w:rsidRPr="00413737">
              <w:rPr>
                <w:rFonts w:ascii="Verdana"/>
                <w:b/>
                <w:w w:val="85"/>
                <w:sz w:val="24"/>
              </w:rPr>
              <w:t>Graduate</w:t>
            </w:r>
            <w:r w:rsidRPr="00413737">
              <w:rPr>
                <w:rFonts w:ascii="Verdana"/>
                <w:b/>
                <w:spacing w:val="-13"/>
                <w:sz w:val="24"/>
              </w:rPr>
              <w:t xml:space="preserve"> </w:t>
            </w:r>
            <w:r w:rsidRPr="00413737">
              <w:rPr>
                <w:rFonts w:ascii="Verdana"/>
                <w:b/>
                <w:w w:val="85"/>
                <w:sz w:val="24"/>
              </w:rPr>
              <w:t>Research</w:t>
            </w:r>
            <w:r w:rsidRPr="00413737">
              <w:rPr>
                <w:rFonts w:ascii="Verdana"/>
                <w:b/>
                <w:spacing w:val="-12"/>
                <w:sz w:val="24"/>
              </w:rPr>
              <w:t xml:space="preserve"> </w:t>
            </w:r>
            <w:r w:rsidRPr="00413737">
              <w:rPr>
                <w:rFonts w:ascii="Verdana"/>
                <w:b/>
                <w:w w:val="85"/>
                <w:sz w:val="24"/>
              </w:rPr>
              <w:t>Symposium</w:t>
            </w:r>
            <w:r w:rsidRPr="00413737">
              <w:rPr>
                <w:rFonts w:ascii="Verdana"/>
                <w:b/>
                <w:spacing w:val="-13"/>
                <w:sz w:val="24"/>
              </w:rPr>
              <w:t xml:space="preserve"> </w:t>
            </w:r>
            <w:r w:rsidRPr="00413737">
              <w:rPr>
                <w:rFonts w:ascii="Verdana"/>
                <w:b/>
                <w:w w:val="85"/>
                <w:sz w:val="24"/>
              </w:rPr>
              <w:t>Award</w:t>
            </w:r>
            <w:r w:rsidRPr="00413737">
              <w:rPr>
                <w:rFonts w:ascii="Verdana"/>
                <w:b/>
                <w:spacing w:val="-12"/>
                <w:sz w:val="24"/>
              </w:rPr>
              <w:t xml:space="preserve"> </w:t>
            </w:r>
            <w:r w:rsidRPr="00413737">
              <w:rPr>
                <w:rFonts w:ascii="Verdana"/>
                <w:b/>
                <w:spacing w:val="-2"/>
                <w:w w:val="85"/>
                <w:sz w:val="24"/>
              </w:rPr>
              <w:t>Recipients!</w:t>
            </w:r>
          </w:p>
        </w:tc>
      </w:tr>
      <w:tr w:rsidR="00413737" w:rsidRPr="00413737" w14:paraId="29AC3AC2" w14:textId="77777777" w:rsidTr="00413737">
        <w:trPr>
          <w:trHeight w:val="225"/>
        </w:trPr>
        <w:tc>
          <w:tcPr>
            <w:tcW w:w="9578" w:type="dxa"/>
          </w:tcPr>
          <w:p w14:paraId="3B98ED23" w14:textId="77777777" w:rsidR="00413737" w:rsidRDefault="00413737" w:rsidP="00413737">
            <w:pPr>
              <w:pStyle w:val="TableParagraph"/>
              <w:spacing w:line="208" w:lineRule="exact"/>
              <w:ind w:left="1" w:right="6"/>
              <w:rPr>
                <w:b/>
                <w:sz w:val="20"/>
              </w:rPr>
            </w:pPr>
          </w:p>
          <w:p w14:paraId="6700EDB6" w14:textId="7CB15F10" w:rsidR="005F3F0B" w:rsidRPr="00413737" w:rsidRDefault="003640F1" w:rsidP="00413737">
            <w:pPr>
              <w:pStyle w:val="TableParagraph"/>
              <w:spacing w:line="208" w:lineRule="exact"/>
              <w:ind w:left="1" w:right="6"/>
              <w:jc w:val="center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Top</w:t>
            </w:r>
            <w:r w:rsidRPr="00413737">
              <w:rPr>
                <w:b/>
                <w:spacing w:val="-4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Oral</w:t>
            </w:r>
            <w:r w:rsidRPr="00413737">
              <w:rPr>
                <w:b/>
                <w:spacing w:val="-4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Presentations</w:t>
            </w:r>
          </w:p>
        </w:tc>
      </w:tr>
      <w:tr w:rsidR="00413737" w:rsidRPr="00413737" w14:paraId="75C77B14" w14:textId="77777777" w:rsidTr="007C7280">
        <w:trPr>
          <w:trHeight w:val="4140"/>
        </w:trPr>
        <w:tc>
          <w:tcPr>
            <w:tcW w:w="9578" w:type="dxa"/>
          </w:tcPr>
          <w:p w14:paraId="0E07DA72" w14:textId="77777777" w:rsidR="00413737" w:rsidRPr="00413737" w:rsidRDefault="00413737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Adversity</w:t>
            </w:r>
            <w:r w:rsidRPr="00413737">
              <w:rPr>
                <w:b/>
                <w:spacing w:val="-8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3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Resilience</w:t>
            </w:r>
          </w:p>
          <w:p w14:paraId="5E53ED07" w14:textId="77777777" w:rsidR="00413737" w:rsidRPr="00413737" w:rsidRDefault="00413737">
            <w:pPr>
              <w:pStyle w:val="TableParagraph"/>
              <w:spacing w:before="3"/>
              <w:ind w:right="69"/>
              <w:rPr>
                <w:sz w:val="20"/>
              </w:rPr>
            </w:pPr>
            <w:r w:rsidRPr="00413737">
              <w:rPr>
                <w:sz w:val="20"/>
              </w:rPr>
              <w:t>Christopher</w:t>
            </w:r>
            <w:r w:rsidRPr="00413737">
              <w:rPr>
                <w:spacing w:val="-8"/>
                <w:sz w:val="20"/>
              </w:rPr>
              <w:t xml:space="preserve"> </w:t>
            </w:r>
            <w:proofErr w:type="spellStart"/>
            <w:r w:rsidRPr="00413737">
              <w:rPr>
                <w:sz w:val="20"/>
              </w:rPr>
              <w:t>DeCou</w:t>
            </w:r>
            <w:proofErr w:type="spellEnd"/>
            <w:r w:rsidRPr="00413737">
              <w:rPr>
                <w:sz w:val="20"/>
              </w:rPr>
              <w:t>,</w:t>
            </w:r>
            <w:r w:rsidRPr="00413737">
              <w:rPr>
                <w:spacing w:val="-9"/>
                <w:sz w:val="20"/>
              </w:rPr>
              <w:t xml:space="preserve"> </w:t>
            </w:r>
            <w:r w:rsidRPr="00413737">
              <w:rPr>
                <w:sz w:val="20"/>
              </w:rPr>
              <w:t>Shannon</w:t>
            </w:r>
            <w:r w:rsidRPr="00413737">
              <w:rPr>
                <w:spacing w:val="-10"/>
                <w:sz w:val="20"/>
              </w:rPr>
              <w:t xml:space="preserve"> </w:t>
            </w:r>
            <w:r w:rsidRPr="00413737">
              <w:rPr>
                <w:sz w:val="20"/>
              </w:rPr>
              <w:t>Lynch,</w:t>
            </w:r>
            <w:r w:rsidRPr="00413737">
              <w:rPr>
                <w:spacing w:val="-8"/>
                <w:sz w:val="20"/>
              </w:rPr>
              <w:t xml:space="preserve"> </w:t>
            </w:r>
            <w:r w:rsidRPr="00413737">
              <w:rPr>
                <w:sz w:val="20"/>
              </w:rPr>
              <w:t>Dana</w:t>
            </w:r>
            <w:r w:rsidRPr="00413737">
              <w:rPr>
                <w:spacing w:val="-9"/>
                <w:sz w:val="20"/>
              </w:rPr>
              <w:t xml:space="preserve"> </w:t>
            </w:r>
            <w:r w:rsidRPr="00413737">
              <w:rPr>
                <w:sz w:val="20"/>
              </w:rPr>
              <w:t>DeHart &amp; Joanne Belknap</w:t>
            </w:r>
          </w:p>
          <w:p w14:paraId="54B9066D" w14:textId="77777777" w:rsidR="00413737" w:rsidRPr="00413737" w:rsidRDefault="00413737">
            <w:pPr>
              <w:pStyle w:val="TableParagraph"/>
              <w:ind w:right="69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Evaluating</w:t>
            </w:r>
            <w:r w:rsidRPr="00413737">
              <w:rPr>
                <w:i/>
                <w:spacing w:val="-12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the</w:t>
            </w:r>
            <w:r w:rsidRPr="00413737">
              <w:rPr>
                <w:i/>
                <w:spacing w:val="-11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association</w:t>
            </w:r>
            <w:r w:rsidRPr="00413737">
              <w:rPr>
                <w:i/>
                <w:spacing w:val="-11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between</w:t>
            </w:r>
            <w:r w:rsidRPr="00413737">
              <w:rPr>
                <w:i/>
                <w:spacing w:val="-12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childhood sexual abuse and attempted suicide across</w:t>
            </w:r>
          </w:p>
          <w:p w14:paraId="5938581E" w14:textId="77777777" w:rsidR="00413737" w:rsidRPr="00413737" w:rsidRDefault="00413737">
            <w:pPr>
              <w:pStyle w:val="TableParagraph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the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lifespan: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Findings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from</w:t>
            </w:r>
            <w:r w:rsidRPr="00413737">
              <w:rPr>
                <w:i/>
                <w:spacing w:val="-4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nationwide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study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of women in jail</w:t>
            </w:r>
          </w:p>
          <w:p w14:paraId="61994C8A" w14:textId="77777777" w:rsidR="00413737" w:rsidRPr="00413737" w:rsidRDefault="00413737">
            <w:pPr>
              <w:pStyle w:val="TableParagraph"/>
              <w:spacing w:before="228" w:line="242" w:lineRule="auto"/>
              <w:ind w:right="235"/>
              <w:rPr>
                <w:sz w:val="20"/>
              </w:rPr>
            </w:pPr>
            <w:r w:rsidRPr="00413737">
              <w:rPr>
                <w:b/>
                <w:sz w:val="20"/>
              </w:rPr>
              <w:t xml:space="preserve">Complex Social &amp; Behavioral Systems </w:t>
            </w:r>
            <w:r w:rsidRPr="00413737">
              <w:rPr>
                <w:sz w:val="20"/>
              </w:rPr>
              <w:t>Johanna</w:t>
            </w:r>
            <w:r w:rsidRPr="00413737">
              <w:rPr>
                <w:spacing w:val="-7"/>
                <w:sz w:val="20"/>
              </w:rPr>
              <w:t xml:space="preserve"> </w:t>
            </w:r>
            <w:proofErr w:type="spellStart"/>
            <w:r w:rsidRPr="00413737">
              <w:rPr>
                <w:sz w:val="20"/>
              </w:rPr>
              <w:t>Thalmann</w:t>
            </w:r>
            <w:proofErr w:type="spellEnd"/>
            <w:r w:rsidRPr="00413737">
              <w:rPr>
                <w:sz w:val="20"/>
              </w:rPr>
              <w:t>,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R.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Terry</w:t>
            </w:r>
            <w:r w:rsidRPr="00413737">
              <w:rPr>
                <w:spacing w:val="-8"/>
                <w:sz w:val="20"/>
              </w:rPr>
              <w:t xml:space="preserve"> </w:t>
            </w:r>
            <w:r w:rsidRPr="00413737">
              <w:rPr>
                <w:sz w:val="20"/>
              </w:rPr>
              <w:t>Bowyer,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John</w:t>
            </w:r>
            <w:r w:rsidRPr="00413737">
              <w:rPr>
                <w:spacing w:val="-7"/>
                <w:sz w:val="20"/>
              </w:rPr>
              <w:t xml:space="preserve"> </w:t>
            </w:r>
            <w:proofErr w:type="spellStart"/>
            <w:r w:rsidRPr="00413737">
              <w:rPr>
                <w:sz w:val="20"/>
              </w:rPr>
              <w:t>Kie</w:t>
            </w:r>
            <w:proofErr w:type="spellEnd"/>
            <w:r w:rsidRPr="00413737">
              <w:rPr>
                <w:sz w:val="20"/>
              </w:rPr>
              <w:t xml:space="preserve">, Ken </w:t>
            </w:r>
            <w:proofErr w:type="spellStart"/>
            <w:r w:rsidRPr="00413737">
              <w:rPr>
                <w:sz w:val="20"/>
              </w:rPr>
              <w:t>Aho</w:t>
            </w:r>
            <w:proofErr w:type="spellEnd"/>
            <w:r w:rsidRPr="00413737">
              <w:rPr>
                <w:sz w:val="20"/>
              </w:rPr>
              <w:t xml:space="preserve"> &amp; Jericho Whiting</w:t>
            </w:r>
          </w:p>
          <w:p w14:paraId="511A3B93" w14:textId="77777777" w:rsidR="00413737" w:rsidRPr="00413737" w:rsidRDefault="00413737">
            <w:pPr>
              <w:pStyle w:val="TableParagraph"/>
              <w:spacing w:line="237" w:lineRule="auto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Social</w:t>
            </w:r>
            <w:r w:rsidRPr="00413737">
              <w:rPr>
                <w:i/>
                <w:spacing w:val="-11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organization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and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sexual</w:t>
            </w:r>
            <w:r w:rsidRPr="00413737">
              <w:rPr>
                <w:i/>
                <w:spacing w:val="-11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segregation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in American bison</w:t>
            </w:r>
          </w:p>
          <w:p w14:paraId="766C5063" w14:textId="77777777" w:rsidR="00413737" w:rsidRPr="00413737" w:rsidRDefault="00413737">
            <w:pPr>
              <w:pStyle w:val="TableParagraph"/>
              <w:spacing w:before="228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Culture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4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Policy</w:t>
            </w:r>
          </w:p>
          <w:p w14:paraId="3454EBF0" w14:textId="77777777" w:rsidR="00413737" w:rsidRPr="00413737" w:rsidRDefault="00413737">
            <w:pPr>
              <w:pStyle w:val="TableParagraph"/>
              <w:spacing w:before="3" w:line="229" w:lineRule="exact"/>
              <w:rPr>
                <w:sz w:val="20"/>
              </w:rPr>
            </w:pPr>
            <w:r w:rsidRPr="00413737">
              <w:rPr>
                <w:sz w:val="20"/>
              </w:rPr>
              <w:t>Laura</w:t>
            </w:r>
            <w:r w:rsidRPr="00413737">
              <w:rPr>
                <w:spacing w:val="-11"/>
                <w:sz w:val="20"/>
              </w:rPr>
              <w:t xml:space="preserve"> </w:t>
            </w:r>
            <w:r w:rsidRPr="00413737">
              <w:rPr>
                <w:spacing w:val="-2"/>
                <w:sz w:val="20"/>
              </w:rPr>
              <w:t>Griffith</w:t>
            </w:r>
          </w:p>
          <w:p w14:paraId="56ADDD37" w14:textId="77777777" w:rsidR="00413737" w:rsidRPr="00413737" w:rsidRDefault="00413737">
            <w:pPr>
              <w:pStyle w:val="TableParagraph"/>
              <w:spacing w:line="228" w:lineRule="exact"/>
              <w:ind w:right="69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George</w:t>
            </w:r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Eliot: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Mary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Ann</w:t>
            </w:r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Evans’s</w:t>
            </w:r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Socially Empowering Pseudonym</w:t>
            </w:r>
          </w:p>
          <w:p w14:paraId="5805D161" w14:textId="38EC2756" w:rsidR="00413737" w:rsidRPr="00413737" w:rsidRDefault="00413737">
            <w:pPr>
              <w:pStyle w:val="TableParagraph"/>
              <w:spacing w:line="225" w:lineRule="exact"/>
              <w:ind w:left="116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Innovation</w:t>
            </w:r>
            <w:r w:rsidRPr="00413737">
              <w:rPr>
                <w:b/>
                <w:spacing w:val="-5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Health</w:t>
            </w:r>
            <w:r w:rsidRPr="00413737">
              <w:rPr>
                <w:b/>
                <w:spacing w:val="-5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Systems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in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Technology</w:t>
            </w:r>
          </w:p>
          <w:p w14:paraId="723E4D87" w14:textId="77777777" w:rsidR="00413737" w:rsidRPr="00413737" w:rsidRDefault="00413737">
            <w:pPr>
              <w:pStyle w:val="TableParagraph"/>
              <w:spacing w:before="3"/>
              <w:ind w:left="116" w:right="37"/>
              <w:rPr>
                <w:sz w:val="20"/>
              </w:rPr>
            </w:pPr>
            <w:r w:rsidRPr="00413737">
              <w:rPr>
                <w:sz w:val="20"/>
              </w:rPr>
              <w:t>M.</w:t>
            </w:r>
            <w:r w:rsidRPr="00413737">
              <w:rPr>
                <w:spacing w:val="-8"/>
                <w:sz w:val="20"/>
              </w:rPr>
              <w:t xml:space="preserve"> </w:t>
            </w:r>
            <w:r w:rsidRPr="00413737">
              <w:rPr>
                <w:sz w:val="20"/>
              </w:rPr>
              <w:t>Colleen</w:t>
            </w:r>
            <w:r w:rsidRPr="00413737">
              <w:rPr>
                <w:spacing w:val="-6"/>
                <w:sz w:val="20"/>
              </w:rPr>
              <w:t xml:space="preserve"> </w:t>
            </w:r>
            <w:r w:rsidRPr="00413737">
              <w:rPr>
                <w:sz w:val="20"/>
              </w:rPr>
              <w:t>Stephenson,</w:t>
            </w:r>
            <w:r w:rsidRPr="00413737">
              <w:rPr>
                <w:spacing w:val="-8"/>
                <w:sz w:val="20"/>
              </w:rPr>
              <w:t xml:space="preserve"> </w:t>
            </w:r>
            <w:r w:rsidRPr="00413737">
              <w:rPr>
                <w:sz w:val="20"/>
              </w:rPr>
              <w:t>JoAnn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R.</w:t>
            </w:r>
            <w:r w:rsidRPr="00413737">
              <w:rPr>
                <w:spacing w:val="-8"/>
                <w:sz w:val="20"/>
              </w:rPr>
              <w:t xml:space="preserve"> </w:t>
            </w:r>
            <w:proofErr w:type="spellStart"/>
            <w:r w:rsidRPr="00413737">
              <w:rPr>
                <w:sz w:val="20"/>
              </w:rPr>
              <w:t>Gurenlian</w:t>
            </w:r>
            <w:proofErr w:type="spellEnd"/>
            <w:r w:rsidRPr="00413737">
              <w:rPr>
                <w:spacing w:val="-3"/>
                <w:sz w:val="20"/>
              </w:rPr>
              <w:t xml:space="preserve"> </w:t>
            </w:r>
            <w:r w:rsidRPr="00413737">
              <w:rPr>
                <w:sz w:val="20"/>
              </w:rPr>
              <w:t>&amp; Denise M. Bowen</w:t>
            </w:r>
          </w:p>
          <w:p w14:paraId="5B312555" w14:textId="77777777" w:rsidR="00413737" w:rsidRPr="00413737" w:rsidRDefault="00413737">
            <w:pPr>
              <w:pStyle w:val="TableParagraph"/>
              <w:spacing w:line="228" w:lineRule="exact"/>
              <w:ind w:left="116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Idaho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Adults'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Perceptions</w:t>
            </w:r>
            <w:r w:rsidRPr="00413737">
              <w:rPr>
                <w:i/>
                <w:spacing w:val="-5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of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Oral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Cancer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pacing w:val="-2"/>
                <w:sz w:val="20"/>
              </w:rPr>
              <w:t>Screening</w:t>
            </w:r>
          </w:p>
          <w:p w14:paraId="0772204C" w14:textId="77777777" w:rsidR="00413737" w:rsidRPr="00413737" w:rsidRDefault="004137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04DC519" w14:textId="77777777" w:rsidR="00413737" w:rsidRPr="00413737" w:rsidRDefault="00413737">
            <w:pPr>
              <w:pStyle w:val="TableParagraph"/>
              <w:ind w:left="116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New</w:t>
            </w:r>
            <w:r w:rsidRPr="00413737">
              <w:rPr>
                <w:b/>
                <w:spacing w:val="-4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Paradigms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in</w:t>
            </w:r>
            <w:r w:rsidRPr="00413737">
              <w:rPr>
                <w:b/>
                <w:spacing w:val="-3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Science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Engineering</w:t>
            </w:r>
          </w:p>
          <w:p w14:paraId="028F207C" w14:textId="77777777" w:rsidR="00413737" w:rsidRPr="00413737" w:rsidRDefault="00413737">
            <w:pPr>
              <w:pStyle w:val="TableParagraph"/>
              <w:spacing w:before="1" w:line="229" w:lineRule="exact"/>
              <w:ind w:left="116"/>
              <w:rPr>
                <w:sz w:val="20"/>
              </w:rPr>
            </w:pPr>
            <w:r w:rsidRPr="00413737">
              <w:rPr>
                <w:sz w:val="20"/>
              </w:rPr>
              <w:t>Maxwell</w:t>
            </w:r>
            <w:r w:rsidRPr="00413737">
              <w:rPr>
                <w:spacing w:val="-13"/>
                <w:sz w:val="20"/>
              </w:rPr>
              <w:t xml:space="preserve"> </w:t>
            </w:r>
            <w:r w:rsidRPr="00413737">
              <w:rPr>
                <w:spacing w:val="-2"/>
                <w:sz w:val="20"/>
              </w:rPr>
              <w:t>Daniels</w:t>
            </w:r>
          </w:p>
          <w:p w14:paraId="47DDE4B3" w14:textId="77777777" w:rsidR="00413737" w:rsidRPr="00413737" w:rsidRDefault="00413737">
            <w:pPr>
              <w:pStyle w:val="TableParagraph"/>
              <w:ind w:left="116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Design</w:t>
            </w:r>
            <w:r w:rsidRPr="00413737">
              <w:rPr>
                <w:i/>
                <w:spacing w:val="-5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and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Implementation</w:t>
            </w:r>
            <w:r w:rsidRPr="00413737">
              <w:rPr>
                <w:i/>
                <w:spacing w:val="-5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of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the</w:t>
            </w:r>
            <w:r w:rsidRPr="00413737">
              <w:rPr>
                <w:i/>
                <w:spacing w:val="4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Modern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Control Console for the Idaho State University</w:t>
            </w:r>
            <w:r w:rsidRPr="00413737">
              <w:rPr>
                <w:i/>
                <w:spacing w:val="4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AGN-201 Nuclear Reactor</w:t>
            </w:r>
          </w:p>
          <w:p w14:paraId="269B94F4" w14:textId="77777777" w:rsidR="00413737" w:rsidRPr="00413737" w:rsidRDefault="00413737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39AE0AAA" w14:textId="77777777" w:rsidR="00413737" w:rsidRPr="00413737" w:rsidRDefault="00413737">
            <w:pPr>
              <w:pStyle w:val="TableParagraph"/>
              <w:ind w:left="116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Supporting</w:t>
            </w:r>
            <w:r w:rsidRPr="00413737">
              <w:rPr>
                <w:b/>
                <w:spacing w:val="-11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Student</w:t>
            </w:r>
            <w:r w:rsidRPr="00413737">
              <w:rPr>
                <w:b/>
                <w:spacing w:val="-11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Success</w:t>
            </w:r>
            <w:r w:rsidRPr="00413737">
              <w:rPr>
                <w:b/>
                <w:spacing w:val="-9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Across</w:t>
            </w:r>
            <w:r w:rsidRPr="00413737">
              <w:rPr>
                <w:b/>
                <w:spacing w:val="-12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 xml:space="preserve">Diverse </w:t>
            </w:r>
            <w:r w:rsidRPr="00413737">
              <w:rPr>
                <w:b/>
                <w:spacing w:val="-2"/>
                <w:sz w:val="20"/>
              </w:rPr>
              <w:t>Context</w:t>
            </w:r>
          </w:p>
          <w:p w14:paraId="64DBF42C" w14:textId="77777777" w:rsidR="00413737" w:rsidRPr="00413737" w:rsidRDefault="00413737">
            <w:pPr>
              <w:pStyle w:val="TableParagraph"/>
              <w:spacing w:before="1" w:line="229" w:lineRule="exact"/>
              <w:ind w:left="116"/>
              <w:rPr>
                <w:sz w:val="20"/>
              </w:rPr>
            </w:pPr>
            <w:r w:rsidRPr="00413737">
              <w:rPr>
                <w:spacing w:val="-2"/>
                <w:sz w:val="20"/>
              </w:rPr>
              <w:t>Jolene Welker</w:t>
            </w:r>
          </w:p>
          <w:p w14:paraId="653322B6" w14:textId="77777777" w:rsidR="00413737" w:rsidRPr="00413737" w:rsidRDefault="00413737">
            <w:pPr>
              <w:pStyle w:val="TableParagraph"/>
              <w:spacing w:line="229" w:lineRule="exact"/>
              <w:ind w:left="116"/>
              <w:rPr>
                <w:i/>
                <w:sz w:val="20"/>
              </w:rPr>
            </w:pPr>
            <w:proofErr w:type="spellStart"/>
            <w:r w:rsidRPr="00413737">
              <w:rPr>
                <w:i/>
                <w:sz w:val="20"/>
              </w:rPr>
              <w:t>TRiO</w:t>
            </w:r>
            <w:proofErr w:type="spellEnd"/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Program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pacing w:val="-2"/>
                <w:sz w:val="20"/>
              </w:rPr>
              <w:t>Analysis</w:t>
            </w:r>
          </w:p>
        </w:tc>
      </w:tr>
      <w:tr w:rsidR="00413737" w:rsidRPr="00413737" w14:paraId="516863AC" w14:textId="77777777" w:rsidTr="00413737">
        <w:trPr>
          <w:trHeight w:val="230"/>
        </w:trPr>
        <w:tc>
          <w:tcPr>
            <w:tcW w:w="9578" w:type="dxa"/>
          </w:tcPr>
          <w:p w14:paraId="664EEB9A" w14:textId="77777777" w:rsidR="00413737" w:rsidRDefault="00413737" w:rsidP="00413737">
            <w:pPr>
              <w:pStyle w:val="TableParagraph"/>
              <w:spacing w:line="210" w:lineRule="exact"/>
              <w:ind w:left="4" w:right="6"/>
              <w:rPr>
                <w:b/>
                <w:sz w:val="20"/>
              </w:rPr>
            </w:pPr>
          </w:p>
          <w:p w14:paraId="00C99BBD" w14:textId="61C89026" w:rsidR="005F3F0B" w:rsidRPr="00413737" w:rsidRDefault="003640F1" w:rsidP="00413737">
            <w:pPr>
              <w:pStyle w:val="TableParagraph"/>
              <w:spacing w:line="210" w:lineRule="exact"/>
              <w:ind w:left="4" w:right="6"/>
              <w:jc w:val="center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Top</w:t>
            </w:r>
            <w:r w:rsidRPr="00413737">
              <w:rPr>
                <w:b/>
                <w:spacing w:val="-5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Poster</w:t>
            </w:r>
            <w:r w:rsidRPr="00413737">
              <w:rPr>
                <w:b/>
                <w:spacing w:val="-5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Presentations</w:t>
            </w:r>
          </w:p>
        </w:tc>
      </w:tr>
      <w:tr w:rsidR="00413737" w:rsidRPr="00413737" w14:paraId="4A7AF2C8" w14:textId="77777777" w:rsidTr="00F820B4">
        <w:trPr>
          <w:trHeight w:val="5059"/>
        </w:trPr>
        <w:tc>
          <w:tcPr>
            <w:tcW w:w="9578" w:type="dxa"/>
          </w:tcPr>
          <w:p w14:paraId="64255703" w14:textId="77777777" w:rsidR="00413737" w:rsidRPr="00413737" w:rsidRDefault="00413737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Adversity</w:t>
            </w:r>
            <w:r w:rsidRPr="00413737">
              <w:rPr>
                <w:b/>
                <w:spacing w:val="-8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3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Resilience</w:t>
            </w:r>
          </w:p>
          <w:p w14:paraId="0787EBE7" w14:textId="77777777" w:rsidR="00413737" w:rsidRPr="00413737" w:rsidRDefault="00413737">
            <w:pPr>
              <w:pStyle w:val="TableParagraph"/>
              <w:spacing w:before="3" w:line="229" w:lineRule="exact"/>
              <w:rPr>
                <w:sz w:val="20"/>
              </w:rPr>
            </w:pPr>
            <w:proofErr w:type="spellStart"/>
            <w:r w:rsidRPr="00413737">
              <w:rPr>
                <w:sz w:val="20"/>
              </w:rPr>
              <w:t>Hayli</w:t>
            </w:r>
            <w:proofErr w:type="spellEnd"/>
            <w:r w:rsidRPr="00413737">
              <w:rPr>
                <w:spacing w:val="-11"/>
                <w:sz w:val="20"/>
              </w:rPr>
              <w:t xml:space="preserve"> </w:t>
            </w:r>
            <w:r w:rsidRPr="00413737">
              <w:rPr>
                <w:sz w:val="20"/>
              </w:rPr>
              <w:t>Worthington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&amp;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Andrea</w:t>
            </w:r>
            <w:r w:rsidRPr="00413737">
              <w:rPr>
                <w:spacing w:val="-8"/>
                <w:sz w:val="20"/>
              </w:rPr>
              <w:t xml:space="preserve"> </w:t>
            </w:r>
            <w:proofErr w:type="spellStart"/>
            <w:r w:rsidRPr="00413737">
              <w:rPr>
                <w:spacing w:val="-2"/>
                <w:sz w:val="20"/>
              </w:rPr>
              <w:t>Vicic</w:t>
            </w:r>
            <w:proofErr w:type="spellEnd"/>
          </w:p>
          <w:p w14:paraId="0471C048" w14:textId="77777777" w:rsidR="00413737" w:rsidRPr="00413737" w:rsidRDefault="00413737">
            <w:pPr>
              <w:pStyle w:val="TableParagraph"/>
              <w:ind w:right="235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A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Look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at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the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Current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European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Crisis: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Refugees in Transit</w:t>
            </w:r>
          </w:p>
          <w:p w14:paraId="1AEA48F3" w14:textId="77777777" w:rsidR="00413737" w:rsidRPr="00413737" w:rsidRDefault="00413737">
            <w:pPr>
              <w:pStyle w:val="TableParagraph"/>
              <w:spacing w:before="227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Complex</w:t>
            </w:r>
            <w:r w:rsidRPr="00413737">
              <w:rPr>
                <w:b/>
                <w:spacing w:val="-7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Social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Behavioral</w:t>
            </w:r>
            <w:r w:rsidRPr="00413737">
              <w:rPr>
                <w:b/>
                <w:spacing w:val="-4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Systems</w:t>
            </w:r>
          </w:p>
          <w:p w14:paraId="28FD4DFF" w14:textId="77777777" w:rsidR="00413737" w:rsidRPr="00413737" w:rsidRDefault="00413737">
            <w:pPr>
              <w:pStyle w:val="TableParagraph"/>
              <w:spacing w:before="3"/>
              <w:ind w:right="117"/>
              <w:rPr>
                <w:i/>
                <w:sz w:val="20"/>
              </w:rPr>
            </w:pPr>
            <w:r w:rsidRPr="00413737">
              <w:rPr>
                <w:sz w:val="20"/>
              </w:rPr>
              <w:t xml:space="preserve">Maria Pacioretty, </w:t>
            </w:r>
            <w:proofErr w:type="spellStart"/>
            <w:r w:rsidRPr="00413737">
              <w:rPr>
                <w:sz w:val="20"/>
              </w:rPr>
              <w:t>Elizeth</w:t>
            </w:r>
            <w:proofErr w:type="spellEnd"/>
            <w:r w:rsidRPr="00413737">
              <w:rPr>
                <w:sz w:val="20"/>
              </w:rPr>
              <w:t xml:space="preserve"> </w:t>
            </w:r>
            <w:proofErr w:type="spellStart"/>
            <w:r w:rsidRPr="00413737">
              <w:rPr>
                <w:sz w:val="20"/>
              </w:rPr>
              <w:t>Cinto</w:t>
            </w:r>
            <w:proofErr w:type="spellEnd"/>
            <w:r w:rsidRPr="00413737">
              <w:rPr>
                <w:sz w:val="20"/>
              </w:rPr>
              <w:t xml:space="preserve"> Mejia, Jesse Barber, Marie-Anne de Graaff &amp; Keith Reinhardt </w:t>
            </w:r>
            <w:r w:rsidRPr="00413737">
              <w:rPr>
                <w:i/>
                <w:sz w:val="20"/>
              </w:rPr>
              <w:t>Living in the Phantom Gas Field: Physiological Responses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of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Sagebrush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to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Human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Noise-Induced Changes in Arthropod Herbivory</w:t>
            </w:r>
          </w:p>
          <w:p w14:paraId="18A60090" w14:textId="77777777" w:rsidR="00413737" w:rsidRPr="00413737" w:rsidRDefault="00413737">
            <w:pPr>
              <w:pStyle w:val="TableParagraph"/>
              <w:spacing w:before="228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Culture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4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Policy</w:t>
            </w:r>
          </w:p>
          <w:p w14:paraId="33704E62" w14:textId="77777777" w:rsidR="00413737" w:rsidRPr="00413737" w:rsidRDefault="00413737">
            <w:pPr>
              <w:pStyle w:val="TableParagraph"/>
              <w:spacing w:before="3" w:line="229" w:lineRule="exact"/>
              <w:rPr>
                <w:sz w:val="20"/>
              </w:rPr>
            </w:pPr>
            <w:r w:rsidRPr="00413737">
              <w:rPr>
                <w:sz w:val="20"/>
              </w:rPr>
              <w:t>Allison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Findlay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&amp;</w:t>
            </w:r>
            <w:r w:rsidRPr="00413737">
              <w:rPr>
                <w:spacing w:val="-4"/>
                <w:sz w:val="20"/>
              </w:rPr>
              <w:t xml:space="preserve"> </w:t>
            </w:r>
            <w:r w:rsidRPr="00413737">
              <w:rPr>
                <w:sz w:val="20"/>
              </w:rPr>
              <w:t>Mary</w:t>
            </w:r>
            <w:r w:rsidRPr="00413737">
              <w:rPr>
                <w:spacing w:val="-8"/>
                <w:sz w:val="20"/>
              </w:rPr>
              <w:t xml:space="preserve"> </w:t>
            </w:r>
            <w:proofErr w:type="spellStart"/>
            <w:r w:rsidRPr="00413737">
              <w:rPr>
                <w:spacing w:val="-4"/>
                <w:sz w:val="20"/>
              </w:rPr>
              <w:t>Nies</w:t>
            </w:r>
            <w:proofErr w:type="spellEnd"/>
          </w:p>
          <w:p w14:paraId="767BD6AC" w14:textId="77777777" w:rsidR="00413737" w:rsidRPr="00413737" w:rsidRDefault="00413737">
            <w:pPr>
              <w:pStyle w:val="TableParagraph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Social</w:t>
            </w:r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Determinants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and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Health-Related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Quality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of Rural Elderly Life</w:t>
            </w:r>
          </w:p>
          <w:p w14:paraId="07E772DC" w14:textId="77777777" w:rsidR="00413737" w:rsidRPr="00413737" w:rsidRDefault="00413737">
            <w:pPr>
              <w:pStyle w:val="TableParagraph"/>
              <w:spacing w:before="228" w:line="242" w:lineRule="auto"/>
              <w:ind w:right="69"/>
              <w:rPr>
                <w:sz w:val="20"/>
              </w:rPr>
            </w:pPr>
            <w:r w:rsidRPr="00413737">
              <w:rPr>
                <w:b/>
                <w:sz w:val="20"/>
              </w:rPr>
              <w:t>Innovations</w:t>
            </w:r>
            <w:r w:rsidRPr="00413737">
              <w:rPr>
                <w:b/>
                <w:spacing w:val="-9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in</w:t>
            </w:r>
            <w:r w:rsidRPr="00413737">
              <w:rPr>
                <w:b/>
                <w:spacing w:val="-8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Health</w:t>
            </w:r>
            <w:r w:rsidRPr="00413737">
              <w:rPr>
                <w:b/>
                <w:spacing w:val="-8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Systems</w:t>
            </w:r>
            <w:r w:rsidRPr="00413737">
              <w:rPr>
                <w:b/>
                <w:spacing w:val="-9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9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 xml:space="preserve">Technology </w:t>
            </w:r>
            <w:proofErr w:type="spellStart"/>
            <w:r w:rsidRPr="00413737">
              <w:rPr>
                <w:sz w:val="20"/>
              </w:rPr>
              <w:t>Matea</w:t>
            </w:r>
            <w:proofErr w:type="spellEnd"/>
            <w:r w:rsidRPr="00413737">
              <w:rPr>
                <w:sz w:val="20"/>
              </w:rPr>
              <w:t xml:space="preserve"> Burns, Nancy Cheadle, Jeff Brockett &amp; James Ralphs</w:t>
            </w:r>
          </w:p>
          <w:p w14:paraId="552E0476" w14:textId="77777777" w:rsidR="00413737" w:rsidRPr="00413737" w:rsidRDefault="00413737">
            <w:pPr>
              <w:pStyle w:val="TableParagraph"/>
              <w:spacing w:line="223" w:lineRule="exact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Reflexive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or</w:t>
            </w:r>
            <w:r w:rsidRPr="00413737">
              <w:rPr>
                <w:i/>
                <w:spacing w:val="-4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Volitional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Eye</w:t>
            </w:r>
            <w:r w:rsidRPr="00413737">
              <w:rPr>
                <w:i/>
                <w:spacing w:val="-5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Opening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pacing w:val="-2"/>
                <w:sz w:val="20"/>
              </w:rPr>
              <w:t>During</w:t>
            </w:r>
          </w:p>
          <w:p w14:paraId="57C02CAB" w14:textId="77777777" w:rsidR="00413737" w:rsidRPr="00413737" w:rsidRDefault="00413737">
            <w:pPr>
              <w:pStyle w:val="TableParagraph"/>
              <w:spacing w:line="215" w:lineRule="exact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Sensory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Organization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pacing w:val="-2"/>
                <w:sz w:val="20"/>
              </w:rPr>
              <w:t>Testing</w:t>
            </w:r>
          </w:p>
          <w:p w14:paraId="6612AB5C" w14:textId="616E18F4" w:rsidR="00413737" w:rsidRPr="00413737" w:rsidRDefault="00413737">
            <w:pPr>
              <w:pStyle w:val="TableParagraph"/>
              <w:ind w:left="116" w:right="37"/>
              <w:rPr>
                <w:i/>
                <w:sz w:val="20"/>
              </w:rPr>
            </w:pPr>
            <w:r w:rsidRPr="00413737">
              <w:rPr>
                <w:b/>
                <w:sz w:val="20"/>
              </w:rPr>
              <w:t xml:space="preserve">New Paradigms in Science &amp; Engineering </w:t>
            </w:r>
            <w:r w:rsidRPr="00413737">
              <w:rPr>
                <w:sz w:val="20"/>
              </w:rPr>
              <w:t xml:space="preserve">Rebecca Hazard, Olivia Franklin &amp; Haley </w:t>
            </w:r>
            <w:proofErr w:type="spellStart"/>
            <w:r w:rsidRPr="00413737">
              <w:rPr>
                <w:sz w:val="20"/>
              </w:rPr>
              <w:t>Mortin</w:t>
            </w:r>
            <w:proofErr w:type="spellEnd"/>
            <w:r w:rsidRPr="00413737">
              <w:rPr>
                <w:sz w:val="20"/>
              </w:rPr>
              <w:t xml:space="preserve"> </w:t>
            </w:r>
            <w:proofErr w:type="spellStart"/>
            <w:r w:rsidRPr="00413737">
              <w:rPr>
                <w:i/>
                <w:sz w:val="20"/>
              </w:rPr>
              <w:t>Bioarchaeological</w:t>
            </w:r>
            <w:proofErr w:type="spellEnd"/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analysis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of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skeletal</w:t>
            </w:r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 xml:space="preserve">assemblage from Garapan Village in Saipan, Northern Mariana </w:t>
            </w:r>
            <w:r w:rsidRPr="00413737">
              <w:rPr>
                <w:i/>
                <w:spacing w:val="-2"/>
                <w:sz w:val="20"/>
              </w:rPr>
              <w:t>Islands</w:t>
            </w:r>
          </w:p>
          <w:p w14:paraId="7544E0E7" w14:textId="77777777" w:rsidR="00413737" w:rsidRPr="00413737" w:rsidRDefault="00413737">
            <w:pPr>
              <w:pStyle w:val="TableParagraph"/>
              <w:spacing w:before="225"/>
              <w:ind w:left="116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Psychosomatic</w:t>
            </w:r>
            <w:r w:rsidRPr="00413737">
              <w:rPr>
                <w:b/>
                <w:spacing w:val="-7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&amp;</w:t>
            </w:r>
            <w:r w:rsidRPr="00413737">
              <w:rPr>
                <w:b/>
                <w:spacing w:val="-8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Societal</w:t>
            </w:r>
            <w:r w:rsidRPr="00413737">
              <w:rPr>
                <w:b/>
                <w:spacing w:val="-9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Dynamics</w:t>
            </w:r>
          </w:p>
          <w:p w14:paraId="6E75011D" w14:textId="77777777" w:rsidR="00413737" w:rsidRPr="00413737" w:rsidRDefault="00413737">
            <w:pPr>
              <w:pStyle w:val="TableParagraph"/>
              <w:spacing w:before="2" w:line="229" w:lineRule="exact"/>
              <w:ind w:left="116"/>
              <w:rPr>
                <w:sz w:val="20"/>
              </w:rPr>
            </w:pPr>
            <w:r w:rsidRPr="00413737">
              <w:rPr>
                <w:sz w:val="20"/>
              </w:rPr>
              <w:t>Lillian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z w:val="20"/>
              </w:rPr>
              <w:t>Jones</w:t>
            </w:r>
            <w:r w:rsidRPr="00413737">
              <w:rPr>
                <w:spacing w:val="-5"/>
                <w:sz w:val="20"/>
              </w:rPr>
              <w:t xml:space="preserve"> </w:t>
            </w:r>
            <w:r w:rsidRPr="00413737">
              <w:rPr>
                <w:sz w:val="20"/>
              </w:rPr>
              <w:t>&amp;</w:t>
            </w:r>
            <w:r w:rsidRPr="00413737">
              <w:rPr>
                <w:spacing w:val="-3"/>
                <w:sz w:val="20"/>
              </w:rPr>
              <w:t xml:space="preserve"> </w:t>
            </w:r>
            <w:r w:rsidRPr="00413737">
              <w:rPr>
                <w:sz w:val="20"/>
              </w:rPr>
              <w:t>Mary</w:t>
            </w:r>
            <w:r w:rsidRPr="00413737">
              <w:rPr>
                <w:spacing w:val="-9"/>
                <w:sz w:val="20"/>
              </w:rPr>
              <w:t xml:space="preserve"> </w:t>
            </w:r>
            <w:proofErr w:type="spellStart"/>
            <w:r w:rsidRPr="00413737">
              <w:rPr>
                <w:spacing w:val="-4"/>
                <w:sz w:val="20"/>
              </w:rPr>
              <w:t>Nies</w:t>
            </w:r>
            <w:proofErr w:type="spellEnd"/>
          </w:p>
          <w:p w14:paraId="19B8B7D7" w14:textId="77777777" w:rsidR="00413737" w:rsidRPr="00413737" w:rsidRDefault="00413737">
            <w:pPr>
              <w:pStyle w:val="TableParagraph"/>
              <w:ind w:left="116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A Nursing Intervention to Decrease the Risk of Depression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in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Rural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Community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Living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Older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Adults</w:t>
            </w:r>
          </w:p>
          <w:p w14:paraId="5E7161C9" w14:textId="77777777" w:rsidR="00413737" w:rsidRPr="00413737" w:rsidRDefault="00413737">
            <w:pPr>
              <w:pStyle w:val="TableParagraph"/>
              <w:spacing w:before="228"/>
              <w:ind w:left="116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Supporting</w:t>
            </w:r>
            <w:r w:rsidRPr="00413737">
              <w:rPr>
                <w:b/>
                <w:spacing w:val="-12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Student</w:t>
            </w:r>
            <w:r w:rsidRPr="00413737">
              <w:rPr>
                <w:b/>
                <w:spacing w:val="-12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Success</w:t>
            </w:r>
            <w:r w:rsidRPr="00413737">
              <w:rPr>
                <w:b/>
                <w:spacing w:val="-9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Across</w:t>
            </w:r>
            <w:r w:rsidRPr="00413737">
              <w:rPr>
                <w:b/>
                <w:spacing w:val="-12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 xml:space="preserve">Diverse </w:t>
            </w:r>
            <w:r w:rsidRPr="00413737">
              <w:rPr>
                <w:b/>
                <w:spacing w:val="-2"/>
                <w:sz w:val="20"/>
              </w:rPr>
              <w:t>Context</w:t>
            </w:r>
          </w:p>
          <w:p w14:paraId="3EC13C14" w14:textId="77777777" w:rsidR="00413737" w:rsidRPr="00413737" w:rsidRDefault="00413737">
            <w:pPr>
              <w:pStyle w:val="TableParagraph"/>
              <w:spacing w:before="4" w:line="229" w:lineRule="exact"/>
              <w:ind w:left="116"/>
              <w:rPr>
                <w:sz w:val="20"/>
              </w:rPr>
            </w:pPr>
            <w:proofErr w:type="spellStart"/>
            <w:r w:rsidRPr="00413737">
              <w:rPr>
                <w:sz w:val="20"/>
              </w:rPr>
              <w:t>Diantha</w:t>
            </w:r>
            <w:proofErr w:type="spellEnd"/>
            <w:r w:rsidRPr="00413737">
              <w:rPr>
                <w:spacing w:val="-11"/>
                <w:sz w:val="20"/>
              </w:rPr>
              <w:t xml:space="preserve"> </w:t>
            </w:r>
            <w:r w:rsidRPr="00413737">
              <w:rPr>
                <w:spacing w:val="-2"/>
                <w:sz w:val="20"/>
              </w:rPr>
              <w:t>Smith</w:t>
            </w:r>
          </w:p>
          <w:p w14:paraId="162A9FDD" w14:textId="77777777" w:rsidR="00413737" w:rsidRPr="00413737" w:rsidRDefault="00413737">
            <w:pPr>
              <w:pStyle w:val="TableParagraph"/>
              <w:ind w:left="116" w:right="128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Engaging</w:t>
            </w:r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and</w:t>
            </w:r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Empowering</w:t>
            </w:r>
            <w:r w:rsidRPr="00413737">
              <w:rPr>
                <w:i/>
                <w:spacing w:val="-10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Diverse</w:t>
            </w:r>
            <w:r w:rsidRPr="00413737">
              <w:rPr>
                <w:i/>
                <w:spacing w:val="-12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Learners through Visual and Digital Tools</w:t>
            </w:r>
          </w:p>
          <w:p w14:paraId="7C439788" w14:textId="77777777" w:rsidR="00413737" w:rsidRPr="00413737" w:rsidRDefault="00413737">
            <w:pPr>
              <w:pStyle w:val="TableParagraph"/>
              <w:spacing w:before="228"/>
              <w:ind w:left="116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People’s</w:t>
            </w:r>
            <w:r w:rsidRPr="00413737">
              <w:rPr>
                <w:b/>
                <w:spacing w:val="-9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Choice</w:t>
            </w:r>
            <w:r w:rsidRPr="00413737">
              <w:rPr>
                <w:b/>
                <w:spacing w:val="-6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Poster</w:t>
            </w:r>
          </w:p>
          <w:p w14:paraId="481929BA" w14:textId="77777777" w:rsidR="00413737" w:rsidRPr="00413737" w:rsidRDefault="00413737">
            <w:pPr>
              <w:pStyle w:val="TableParagraph"/>
              <w:spacing w:before="2" w:line="229" w:lineRule="exact"/>
              <w:ind w:left="116"/>
              <w:rPr>
                <w:sz w:val="20"/>
              </w:rPr>
            </w:pPr>
            <w:r w:rsidRPr="00413737">
              <w:rPr>
                <w:sz w:val="20"/>
              </w:rPr>
              <w:t>Rebecca</w:t>
            </w:r>
            <w:r w:rsidRPr="00413737">
              <w:rPr>
                <w:spacing w:val="-9"/>
                <w:sz w:val="20"/>
              </w:rPr>
              <w:t xml:space="preserve"> </w:t>
            </w:r>
            <w:r w:rsidRPr="00413737">
              <w:rPr>
                <w:spacing w:val="-2"/>
                <w:sz w:val="20"/>
              </w:rPr>
              <w:t>Brown</w:t>
            </w:r>
          </w:p>
          <w:p w14:paraId="08629F03" w14:textId="77777777" w:rsidR="00413737" w:rsidRPr="00413737" w:rsidRDefault="00413737">
            <w:pPr>
              <w:pStyle w:val="TableParagraph"/>
              <w:ind w:left="116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Biofeedback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as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Treatment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Modality</w:t>
            </w:r>
            <w:r w:rsidRPr="00413737">
              <w:rPr>
                <w:i/>
                <w:spacing w:val="-8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in</w:t>
            </w:r>
            <w:r w:rsidRPr="00413737">
              <w:rPr>
                <w:i/>
                <w:spacing w:val="-9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Clinical Mental Health Counseling</w:t>
            </w:r>
          </w:p>
        </w:tc>
      </w:tr>
      <w:tr w:rsidR="00413737" w:rsidRPr="00413737" w14:paraId="22C9DD46" w14:textId="77777777" w:rsidTr="00890303">
        <w:trPr>
          <w:trHeight w:val="230"/>
        </w:trPr>
        <w:tc>
          <w:tcPr>
            <w:tcW w:w="9578" w:type="dxa"/>
          </w:tcPr>
          <w:p w14:paraId="372CDC8D" w14:textId="77777777" w:rsidR="00413737" w:rsidRDefault="00413737" w:rsidP="00413737">
            <w:pPr>
              <w:pStyle w:val="TableParagraph"/>
              <w:spacing w:line="210" w:lineRule="exact"/>
              <w:ind w:left="0" w:right="6"/>
              <w:rPr>
                <w:b/>
                <w:sz w:val="20"/>
              </w:rPr>
            </w:pPr>
          </w:p>
          <w:p w14:paraId="69C0C170" w14:textId="4F15EE7B" w:rsidR="00413737" w:rsidRPr="00413737" w:rsidRDefault="00413737">
            <w:pPr>
              <w:pStyle w:val="TableParagraph"/>
              <w:spacing w:line="210" w:lineRule="exact"/>
              <w:ind w:left="0" w:right="6"/>
              <w:jc w:val="center"/>
              <w:rPr>
                <w:b/>
                <w:sz w:val="20"/>
              </w:rPr>
            </w:pPr>
            <w:r w:rsidRPr="00413737">
              <w:rPr>
                <w:b/>
                <w:sz w:val="20"/>
              </w:rPr>
              <w:t>Inaugural</w:t>
            </w:r>
            <w:r w:rsidRPr="00413737">
              <w:rPr>
                <w:b/>
                <w:spacing w:val="-10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Creative</w:t>
            </w:r>
            <w:r w:rsidRPr="00413737">
              <w:rPr>
                <w:b/>
                <w:spacing w:val="-8"/>
                <w:sz w:val="20"/>
              </w:rPr>
              <w:t xml:space="preserve"> </w:t>
            </w:r>
            <w:r w:rsidRPr="00413737">
              <w:rPr>
                <w:b/>
                <w:sz w:val="20"/>
              </w:rPr>
              <w:t>Works</w:t>
            </w:r>
            <w:r w:rsidRPr="00413737">
              <w:rPr>
                <w:b/>
                <w:spacing w:val="-4"/>
                <w:sz w:val="20"/>
              </w:rPr>
              <w:t xml:space="preserve"> </w:t>
            </w:r>
            <w:r w:rsidRPr="00413737">
              <w:rPr>
                <w:b/>
                <w:spacing w:val="-2"/>
                <w:sz w:val="20"/>
              </w:rPr>
              <w:t>Award</w:t>
            </w:r>
          </w:p>
        </w:tc>
      </w:tr>
      <w:tr w:rsidR="00413737" w:rsidRPr="00413737" w14:paraId="76212AD7" w14:textId="77777777" w:rsidTr="00426FE3">
        <w:trPr>
          <w:trHeight w:val="455"/>
        </w:trPr>
        <w:tc>
          <w:tcPr>
            <w:tcW w:w="9578" w:type="dxa"/>
          </w:tcPr>
          <w:p w14:paraId="39A68494" w14:textId="77777777" w:rsidR="00413737" w:rsidRPr="00413737" w:rsidRDefault="00413737">
            <w:pPr>
              <w:pStyle w:val="TableParagraph"/>
              <w:spacing w:line="226" w:lineRule="exact"/>
              <w:rPr>
                <w:sz w:val="20"/>
              </w:rPr>
            </w:pPr>
            <w:r w:rsidRPr="00413737">
              <w:rPr>
                <w:sz w:val="20"/>
              </w:rPr>
              <w:t>Sammy</w:t>
            </w:r>
            <w:r w:rsidRPr="00413737">
              <w:rPr>
                <w:spacing w:val="-7"/>
                <w:sz w:val="20"/>
              </w:rPr>
              <w:t xml:space="preserve"> </w:t>
            </w:r>
            <w:r w:rsidRPr="00413737">
              <w:rPr>
                <w:spacing w:val="-2"/>
                <w:sz w:val="20"/>
              </w:rPr>
              <w:t>Gravis</w:t>
            </w:r>
          </w:p>
          <w:p w14:paraId="589AC0AB" w14:textId="77777777" w:rsidR="00413737" w:rsidRPr="00413737" w:rsidRDefault="00413737">
            <w:pPr>
              <w:pStyle w:val="TableParagraph"/>
              <w:spacing w:line="209" w:lineRule="exact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Public</w:t>
            </w:r>
            <w:r w:rsidRPr="00413737">
              <w:rPr>
                <w:i/>
                <w:spacing w:val="-2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Art</w:t>
            </w:r>
            <w:r w:rsidRPr="00413737">
              <w:rPr>
                <w:i/>
                <w:spacing w:val="-5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and</w:t>
            </w:r>
            <w:r w:rsidRPr="00413737">
              <w:rPr>
                <w:i/>
                <w:spacing w:val="-3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it's</w:t>
            </w:r>
            <w:r w:rsidRPr="00413737">
              <w:rPr>
                <w:i/>
                <w:spacing w:val="-3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Benefits</w:t>
            </w:r>
            <w:r w:rsidRPr="00413737">
              <w:rPr>
                <w:i/>
                <w:spacing w:val="-4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to</w:t>
            </w:r>
            <w:r w:rsidRPr="00413737">
              <w:rPr>
                <w:i/>
                <w:spacing w:val="-4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a</w:t>
            </w:r>
            <w:r w:rsidRPr="00413737">
              <w:rPr>
                <w:i/>
                <w:spacing w:val="-5"/>
                <w:sz w:val="20"/>
              </w:rPr>
              <w:t xml:space="preserve"> </w:t>
            </w:r>
            <w:r w:rsidRPr="00413737">
              <w:rPr>
                <w:i/>
                <w:spacing w:val="-2"/>
                <w:sz w:val="20"/>
              </w:rPr>
              <w:t>Community</w:t>
            </w:r>
          </w:p>
          <w:p w14:paraId="6F5CD1BC" w14:textId="4438F84F" w:rsidR="00413737" w:rsidRPr="00413737" w:rsidRDefault="00413737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 w:rsidRPr="00413737">
              <w:rPr>
                <w:sz w:val="20"/>
              </w:rPr>
              <w:t>Cordelia</w:t>
            </w:r>
            <w:r w:rsidRPr="00413737">
              <w:rPr>
                <w:spacing w:val="-11"/>
                <w:sz w:val="20"/>
              </w:rPr>
              <w:t xml:space="preserve"> </w:t>
            </w:r>
            <w:r w:rsidRPr="00413737">
              <w:rPr>
                <w:spacing w:val="-2"/>
                <w:sz w:val="20"/>
              </w:rPr>
              <w:t>Chong</w:t>
            </w:r>
          </w:p>
          <w:p w14:paraId="56E6FA67" w14:textId="77777777" w:rsidR="00413737" w:rsidRPr="00413737" w:rsidRDefault="00413737">
            <w:pPr>
              <w:pStyle w:val="TableParagraph"/>
              <w:spacing w:line="209" w:lineRule="exact"/>
              <w:ind w:left="116"/>
              <w:rPr>
                <w:i/>
                <w:sz w:val="20"/>
              </w:rPr>
            </w:pPr>
            <w:r w:rsidRPr="00413737">
              <w:rPr>
                <w:i/>
                <w:sz w:val="20"/>
              </w:rPr>
              <w:t>Virtual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"Evolving</w:t>
            </w:r>
            <w:r w:rsidRPr="00413737">
              <w:rPr>
                <w:i/>
                <w:spacing w:val="-7"/>
                <w:sz w:val="20"/>
              </w:rPr>
              <w:t xml:space="preserve"> </w:t>
            </w:r>
            <w:r w:rsidRPr="00413737">
              <w:rPr>
                <w:i/>
                <w:sz w:val="20"/>
              </w:rPr>
              <w:t>Idaho"</w:t>
            </w:r>
            <w:r w:rsidRPr="00413737">
              <w:rPr>
                <w:i/>
                <w:spacing w:val="-6"/>
                <w:sz w:val="20"/>
              </w:rPr>
              <w:t xml:space="preserve"> </w:t>
            </w:r>
            <w:r w:rsidRPr="00413737">
              <w:rPr>
                <w:i/>
                <w:spacing w:val="-2"/>
                <w:sz w:val="20"/>
              </w:rPr>
              <w:t>Exhibit</w:t>
            </w:r>
          </w:p>
        </w:tc>
      </w:tr>
    </w:tbl>
    <w:p w14:paraId="717569BF" w14:textId="77777777" w:rsidR="003640F1" w:rsidRPr="00413737" w:rsidRDefault="003640F1"/>
    <w:sectPr w:rsidR="003640F1" w:rsidRPr="00413737">
      <w:type w:val="continuous"/>
      <w:pgSz w:w="12240" w:h="2016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F0B"/>
    <w:rsid w:val="003640F1"/>
    <w:rsid w:val="00413737"/>
    <w:rsid w:val="005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0FF2"/>
  <w15:docId w15:val="{99E2391F-DB81-417C-84A6-D696794A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11"/>
      <w:ind w:left="396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1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Administrator</cp:lastModifiedBy>
  <cp:revision>2</cp:revision>
  <dcterms:created xsi:type="dcterms:W3CDTF">2025-04-03T16:48:00Z</dcterms:created>
  <dcterms:modified xsi:type="dcterms:W3CDTF">2025-04-08T14:39:00Z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