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2" w:right="3044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1036</w:t>
      </w:r>
    </w:p>
    <w:p>
      <w:pPr>
        <w:pStyle w:val="BodyText"/>
        <w:spacing w:before="1"/>
        <w:ind w:left="120" w:right="6516"/>
      </w:pPr>
      <w:r>
        <w:rPr/>
        <w:t>DATE:</w:t>
      </w:r>
      <w:r>
        <w:rPr>
          <w:spacing w:val="-14"/>
        </w:rPr>
        <w:t> </w:t>
      </w:r>
      <w:r>
        <w:rPr/>
        <w:t>19</w:t>
      </w:r>
      <w:r>
        <w:rPr>
          <w:spacing w:val="-14"/>
        </w:rPr>
        <w:t> </w:t>
      </w:r>
      <w:r>
        <w:rPr/>
        <w:t>January</w:t>
      </w:r>
      <w:r>
        <w:rPr>
          <w:spacing w:val="-15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3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VanWinkle,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>
          <w:spacing w:val="-4"/>
        </w:rPr>
        <w:t>Wood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657"/>
      </w:pPr>
      <w:r>
        <w:rPr/>
        <w:t>A. Bradford, T. Collum, B. Wood Roberts MEMBERS</w:t>
      </w:r>
      <w:r>
        <w:rPr>
          <w:spacing w:val="-13"/>
        </w:rPr>
        <w:t> </w:t>
      </w:r>
      <w:r>
        <w:rPr/>
        <w:t>ABSENT/EXCUSED:</w:t>
      </w:r>
      <w:r>
        <w:rPr>
          <w:spacing w:val="-13"/>
        </w:rPr>
        <w:t> </w:t>
      </w:r>
      <w:r>
        <w:rPr/>
        <w:t>M.</w:t>
      </w:r>
      <w:r>
        <w:rPr>
          <w:spacing w:val="-13"/>
        </w:rPr>
        <w:t> </w:t>
      </w:r>
      <w:r>
        <w:rPr/>
        <w:t>Thomas</w:t>
      </w:r>
    </w:p>
    <w:p>
      <w:pPr>
        <w:pStyle w:val="BodyText"/>
        <w:spacing w:line="480" w:lineRule="auto"/>
        <w:ind w:left="120" w:right="465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#1035,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01,</w:t>
      </w:r>
      <w:r>
        <w:rPr>
          <w:spacing w:val="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1"/>
          <w:sz w:val="24"/>
        </w:rPr>
        <w:t> </w:t>
      </w:r>
      <w:r>
        <w:rPr>
          <w:sz w:val="24"/>
        </w:rPr>
        <w:t>Vote -</w:t>
      </w:r>
      <w:r>
        <w:rPr>
          <w:spacing w:val="-2"/>
          <w:sz w:val="24"/>
        </w:rPr>
        <w:t> </w:t>
      </w:r>
      <w:r>
        <w:rPr>
          <w:sz w:val="24"/>
        </w:rPr>
        <w:t>December</w:t>
      </w:r>
      <w:r>
        <w:rPr>
          <w:spacing w:val="-3"/>
          <w:sz w:val="24"/>
        </w:rPr>
        <w:t> </w:t>
      </w:r>
      <w:r>
        <w:rPr>
          <w:sz w:val="24"/>
        </w:rPr>
        <w:t>2021</w:t>
      </w:r>
      <w:r>
        <w:rPr>
          <w:spacing w:val="1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59"/>
        <w:jc w:val="left"/>
        <w:rPr>
          <w:sz w:val="24"/>
        </w:rPr>
      </w:pPr>
      <w:r>
        <w:rPr>
          <w:sz w:val="24"/>
        </w:rPr>
        <w:t>NCP-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5521</w:t>
      </w:r>
    </w:p>
    <w:p>
      <w:pPr>
        <w:pStyle w:val="ListParagraph"/>
        <w:numPr>
          <w:ilvl w:val="2"/>
          <w:numId w:val="1"/>
        </w:numPr>
        <w:tabs>
          <w:tab w:pos="1560" w:val="left" w:leader="none"/>
        </w:tabs>
        <w:spacing w:line="240" w:lineRule="auto" w:before="0" w:after="0"/>
        <w:ind w:left="1560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CoP-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Psychopharmacology</w:t>
      </w:r>
      <w:r>
        <w:rPr>
          <w:spacing w:val="-2"/>
          <w:sz w:val="24"/>
        </w:rPr>
        <w:t> </w:t>
      </w:r>
      <w:r>
        <w:rPr>
          <w:sz w:val="24"/>
        </w:rPr>
        <w:t>MS</w:t>
      </w:r>
      <w:r>
        <w:rPr>
          <w:spacing w:val="-2"/>
          <w:sz w:val="24"/>
        </w:rPr>
        <w:t> Online</w:t>
      </w:r>
    </w:p>
    <w:p>
      <w:pPr>
        <w:pStyle w:val="Heading1"/>
        <w:numPr>
          <w:ilvl w:val="0"/>
          <w:numId w:val="1"/>
        </w:numPr>
        <w:tabs>
          <w:tab w:pos="397" w:val="left" w:leader="none"/>
        </w:tabs>
        <w:spacing w:line="240" w:lineRule="auto" w:before="274" w:after="0"/>
        <w:ind w:left="397" w:right="0" w:hanging="277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CS-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EAS</w:t>
      </w:r>
      <w:r>
        <w:rPr>
          <w:spacing w:val="-1"/>
          <w:sz w:val="24"/>
        </w:rPr>
        <w:t> </w:t>
      </w: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276" w:after="0"/>
        <w:ind w:left="476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z w:val="24"/>
        </w:rPr>
        <w:t>Lang</w:t>
      </w:r>
      <w:r>
        <w:rPr>
          <w:spacing w:val="-1"/>
          <w:sz w:val="24"/>
        </w:rPr>
        <w:t> </w:t>
      </w:r>
      <w:r>
        <w:rPr>
          <w:sz w:val="24"/>
        </w:rPr>
        <w:t>Req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z w:val="24"/>
        </w:rPr>
        <w:t>Lang</w:t>
      </w:r>
      <w:r>
        <w:rPr>
          <w:spacing w:val="-2"/>
          <w:sz w:val="24"/>
        </w:rPr>
        <w:t> </w:t>
      </w:r>
      <w:r>
        <w:rPr>
          <w:sz w:val="24"/>
        </w:rPr>
        <w:t>Req</w:t>
      </w:r>
      <w:r>
        <w:rPr>
          <w:spacing w:val="-1"/>
          <w:sz w:val="24"/>
        </w:rPr>
        <w:t> </w:t>
      </w:r>
      <w:r>
        <w:rPr>
          <w:sz w:val="24"/>
        </w:rPr>
        <w:t>Narrative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ENGL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Lang</w:t>
      </w:r>
      <w:r>
        <w:rPr>
          <w:spacing w:val="-1"/>
          <w:sz w:val="24"/>
        </w:rPr>
        <w:t> </w:t>
      </w:r>
      <w:r>
        <w:rPr>
          <w:sz w:val="24"/>
        </w:rPr>
        <w:t>Req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5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5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EE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z w:val="24"/>
        </w:rPr>
        <w:t>GFR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6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5"/>
          <w:sz w:val="24"/>
        </w:rPr>
        <w:t> </w:t>
      </w:r>
      <w:r>
        <w:rPr>
          <w:sz w:val="24"/>
        </w:rPr>
        <w:t>TES-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Drop</w:t>
      </w:r>
      <w:r>
        <w:rPr>
          <w:spacing w:val="-1"/>
          <w:sz w:val="24"/>
        </w:rPr>
        <w:t> </w:t>
      </w:r>
      <w:r>
        <w:rPr>
          <w:sz w:val="24"/>
        </w:rPr>
        <w:t>GFR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2"/>
          <w:sz w:val="24"/>
        </w:rPr>
        <w:t> </w:t>
      </w:r>
      <w:r>
        <w:rPr>
          <w:sz w:val="24"/>
        </w:rPr>
        <w:t>Graves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spacing w:before="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3:52pm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Amir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Ali</w:t>
      </w:r>
      <w:r>
        <w:rPr>
          <w:i/>
          <w:spacing w:val="-2"/>
          <w:sz w:val="24"/>
        </w:rPr>
        <w:t> leaves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Nomination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Adjournment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340"/>
        </w:sectPr>
      </w:pP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72" w:after="0"/>
        <w:ind w:left="56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91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5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2025-03-20T18:02:27Z</dcterms:created>
  <dcterms:modified xsi:type="dcterms:W3CDTF">2025-03-20T18:02:27Z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D:20220119225608</vt:lpwstr>
  </property>
</Properties>
</file>