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5748" w14:textId="77777777" w:rsidR="00C04A5A" w:rsidRDefault="007D08FB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39431" wp14:editId="1128E216">
                <wp:simplePos x="0" y="0"/>
                <wp:positionH relativeFrom="margin">
                  <wp:posOffset>2990850</wp:posOffset>
                </wp:positionH>
                <wp:positionV relativeFrom="paragraph">
                  <wp:posOffset>-256540</wp:posOffset>
                </wp:positionV>
                <wp:extent cx="4219575" cy="838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33F9A635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1771983D" w14:textId="718A9A35" w:rsidR="00E14260" w:rsidRPr="00A0716F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>Catalog Year 20</w:t>
                                  </w:r>
                                  <w:r w:rsidR="00546B95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D61CC5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>-20</w:t>
                                  </w:r>
                                  <w:r w:rsidR="00546B95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D61CC5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  <w:p w14:paraId="3BFC7B3A" w14:textId="7477E67E" w:rsidR="00E14260" w:rsidRDefault="0036686F" w:rsidP="0036686F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Associate of Science</w:t>
                                  </w:r>
                                  <w:r w:rsidR="00E14260" w:rsidRPr="00A0716F">
                                    <w:rPr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szCs w:val="28"/>
                                    </w:rPr>
                                    <w:t xml:space="preserve"> Fire Services Administration 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60102D65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67AA66E9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0F3AF614" w14:textId="77777777" w:rsidR="00E14260" w:rsidRDefault="00FC3DC3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63FF1349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B93D64C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01910857" w14:textId="5E849F4F" w:rsidR="00E14260" w:rsidRPr="00AF597C" w:rsidRDefault="00FC3DC3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6B95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0B6A065E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39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20.2pt;width:33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w4IQIAAB0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33F9A635" w14:textId="77777777" w:rsidTr="009F4F49">
                        <w:tc>
                          <w:tcPr>
                            <w:tcW w:w="4498" w:type="dxa"/>
                          </w:tcPr>
                          <w:p w14:paraId="1771983D" w14:textId="718A9A35" w:rsidR="00E14260" w:rsidRPr="00A0716F" w:rsidRDefault="00E14260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>Catalog Year 20</w:t>
                            </w:r>
                            <w:r w:rsidR="00546B95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D61CC5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A0716F">
                              <w:rPr>
                                <w:b/>
                                <w:sz w:val="24"/>
                              </w:rPr>
                              <w:t>-20</w:t>
                            </w:r>
                            <w:r w:rsidR="00546B95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D61CC5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3BFC7B3A" w14:textId="7477E67E" w:rsidR="00E14260" w:rsidRDefault="0036686F" w:rsidP="0036686F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Associate of Science</w:t>
                            </w:r>
                            <w:r w:rsidR="00E14260" w:rsidRPr="00A0716F">
                              <w:rPr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Cs w:val="28"/>
                              </w:rPr>
                              <w:t xml:space="preserve"> Fire Services Administration 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60102D65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67AA66E9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0F3AF614" w14:textId="77777777" w:rsidR="00E14260" w:rsidRDefault="00FC3DC3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63FF1349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B93D64C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01910857" w14:textId="5E849F4F" w:rsidR="00E14260" w:rsidRPr="00AF597C" w:rsidRDefault="00FC3DC3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6B95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0B6A065E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68762800" wp14:editId="17E9892E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5BFF" w14:textId="765E9AA0" w:rsidR="00714833" w:rsidRDefault="003967B0" w:rsidP="00686401">
      <w:pPr>
        <w:pStyle w:val="NoSpacing"/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62E1" wp14:editId="4702ED03">
                <wp:simplePos x="0" y="0"/>
                <wp:positionH relativeFrom="margin">
                  <wp:posOffset>-67936</wp:posOffset>
                </wp:positionH>
                <wp:positionV relativeFrom="paragraph">
                  <wp:posOffset>311785</wp:posOffset>
                </wp:positionV>
                <wp:extent cx="7029450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6CC34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854A4B5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62E1" id="_x0000_s1027" type="#_x0000_t202" style="position:absolute;left:0;text-align:left;margin-left:-5.35pt;margin-top:24.55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dLJQIAAEs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">
                <v:textbox>
                  <w:txbxContent>
                    <w:p w14:paraId="2286CC34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854A4B5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900"/>
        <w:gridCol w:w="720"/>
        <w:gridCol w:w="2160"/>
        <w:gridCol w:w="815"/>
      </w:tblGrid>
      <w:tr w:rsidR="00BD787A" w14:paraId="5D1A7C1B" w14:textId="77777777" w:rsidTr="00C61D23">
        <w:tc>
          <w:tcPr>
            <w:tcW w:w="5305" w:type="dxa"/>
            <w:vAlign w:val="center"/>
          </w:tcPr>
          <w:p w14:paraId="382EFC43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540" w:type="dxa"/>
            <w:vAlign w:val="center"/>
          </w:tcPr>
          <w:p w14:paraId="7D9059C6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630" w:type="dxa"/>
            <w:vAlign w:val="center"/>
          </w:tcPr>
          <w:p w14:paraId="25D0ED0E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5B22E9C2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900" w:type="dxa"/>
            <w:vAlign w:val="center"/>
          </w:tcPr>
          <w:p w14:paraId="656E8FBD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5D8D44D0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20" w:type="dxa"/>
            <w:vAlign w:val="center"/>
          </w:tcPr>
          <w:p w14:paraId="0F95C2C5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160" w:type="dxa"/>
            <w:vAlign w:val="center"/>
          </w:tcPr>
          <w:p w14:paraId="7F5DC5EC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815" w:type="dxa"/>
            <w:vAlign w:val="center"/>
          </w:tcPr>
          <w:p w14:paraId="4B7EDE14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209DBC73" w14:textId="77777777" w:rsidTr="00686401">
        <w:trPr>
          <w:trHeight w:val="203"/>
        </w:trPr>
        <w:tc>
          <w:tcPr>
            <w:tcW w:w="11070" w:type="dxa"/>
            <w:gridSpan w:val="7"/>
            <w:shd w:val="clear" w:color="auto" w:fill="D9D9D9" w:themeFill="background1" w:themeFillShade="D9"/>
          </w:tcPr>
          <w:p w14:paraId="5C1805A7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BD787A" w14:paraId="5B7675F1" w14:textId="77777777" w:rsidTr="00C61D23">
        <w:tc>
          <w:tcPr>
            <w:tcW w:w="5305" w:type="dxa"/>
          </w:tcPr>
          <w:p w14:paraId="5E534704" w14:textId="5507D076" w:rsidR="00056F4B" w:rsidRPr="00E67D37" w:rsidRDefault="00466AA7" w:rsidP="0068640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1: ENGL 1101 </w:t>
            </w:r>
            <w:r w:rsidR="004C0D1C">
              <w:rPr>
                <w:sz w:val="16"/>
                <w:szCs w:val="16"/>
              </w:rPr>
              <w:t>Writing and Rhetoric I</w:t>
            </w:r>
          </w:p>
        </w:tc>
        <w:tc>
          <w:tcPr>
            <w:tcW w:w="540" w:type="dxa"/>
            <w:vAlign w:val="center"/>
          </w:tcPr>
          <w:p w14:paraId="3BD849FB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39B00BE" w14:textId="77777777" w:rsidR="00056F4B" w:rsidRPr="00E67D37" w:rsidRDefault="00DD67D4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900" w:type="dxa"/>
            <w:vAlign w:val="center"/>
          </w:tcPr>
          <w:p w14:paraId="1C785BB5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5062EAC5" w14:textId="3C719CDF" w:rsidR="00056F4B" w:rsidRPr="00E67D37" w:rsidRDefault="009D33C1" w:rsidP="0068640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  <w:vAlign w:val="center"/>
          </w:tcPr>
          <w:p w14:paraId="7DD5745C" w14:textId="77777777" w:rsidR="00056F4B" w:rsidRPr="00E67D37" w:rsidRDefault="002E5A9E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815" w:type="dxa"/>
            <w:vAlign w:val="center"/>
          </w:tcPr>
          <w:p w14:paraId="00DDE3BD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C61D23" w14:paraId="17E0AA7B" w14:textId="77777777" w:rsidTr="00C61D23">
        <w:tc>
          <w:tcPr>
            <w:tcW w:w="5305" w:type="dxa"/>
          </w:tcPr>
          <w:p w14:paraId="6A9785CD" w14:textId="3F8E564D" w:rsidR="00C61D23" w:rsidRPr="00E67D37" w:rsidRDefault="00C61D23" w:rsidP="00C61D23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3: MATH 1153 (recommended)</w:t>
            </w:r>
          </w:p>
        </w:tc>
        <w:tc>
          <w:tcPr>
            <w:tcW w:w="540" w:type="dxa"/>
            <w:vAlign w:val="center"/>
          </w:tcPr>
          <w:p w14:paraId="51F4FA50" w14:textId="409DB852" w:rsidR="00C61D23" w:rsidRPr="00E67D37" w:rsidRDefault="00C61D23" w:rsidP="00C61D2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E33BE08" w14:textId="3E72938E" w:rsidR="00C61D23" w:rsidRPr="00E67D37" w:rsidRDefault="00C61D23" w:rsidP="00C61D2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20E131E" w14:textId="200FA4BA" w:rsidR="00C61D23" w:rsidRPr="00E67D37" w:rsidRDefault="00C61D23" w:rsidP="00C61D2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51005A69" w14:textId="11A1D650" w:rsidR="00C61D23" w:rsidRPr="00E67D37" w:rsidRDefault="009D33C1" w:rsidP="00C61D23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  <w:vAlign w:val="center"/>
          </w:tcPr>
          <w:p w14:paraId="1599594B" w14:textId="132F3B6E" w:rsidR="00C61D23" w:rsidRPr="00E67D37" w:rsidRDefault="00C61D23" w:rsidP="00C61D2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815" w:type="dxa"/>
            <w:vAlign w:val="center"/>
          </w:tcPr>
          <w:p w14:paraId="37036258" w14:textId="77777777" w:rsidR="00C61D23" w:rsidRPr="00E67D37" w:rsidRDefault="00C61D23" w:rsidP="00C61D23">
            <w:pPr>
              <w:pStyle w:val="NoSpacing"/>
              <w:rPr>
                <w:sz w:val="16"/>
                <w:szCs w:val="16"/>
              </w:rPr>
            </w:pPr>
          </w:p>
        </w:tc>
      </w:tr>
      <w:tr w:rsidR="00C61D23" w14:paraId="78CB6C9D" w14:textId="77777777" w:rsidTr="00C61D23">
        <w:tc>
          <w:tcPr>
            <w:tcW w:w="5305" w:type="dxa"/>
            <w:shd w:val="clear" w:color="auto" w:fill="auto"/>
          </w:tcPr>
          <w:p w14:paraId="20F8E25D" w14:textId="1CCBBC26" w:rsidR="00C61D23" w:rsidRPr="00C61D23" w:rsidRDefault="00C61D23" w:rsidP="00C61D23">
            <w:pPr>
              <w:pStyle w:val="NoSpacing"/>
              <w:jc w:val="both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 xml:space="preserve">GE Objective 5: </w:t>
            </w:r>
          </w:p>
        </w:tc>
        <w:tc>
          <w:tcPr>
            <w:tcW w:w="540" w:type="dxa"/>
            <w:shd w:val="clear" w:color="auto" w:fill="auto"/>
          </w:tcPr>
          <w:p w14:paraId="0710CDAD" w14:textId="4EFDB16E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AAF08B1" w14:textId="77777777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17ED338A" w14:textId="758CA891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>GE</w:t>
            </w:r>
          </w:p>
        </w:tc>
        <w:tc>
          <w:tcPr>
            <w:tcW w:w="720" w:type="dxa"/>
            <w:shd w:val="clear" w:color="auto" w:fill="auto"/>
          </w:tcPr>
          <w:p w14:paraId="01DEE252" w14:textId="08A76819" w:rsidR="00C61D23" w:rsidRPr="00C61D23" w:rsidRDefault="009D33C1" w:rsidP="00C61D23">
            <w:pPr>
              <w:pStyle w:val="NoSpacing"/>
              <w:jc w:val="center"/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E9D0535" w14:textId="77777777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815" w:type="dxa"/>
            <w:shd w:val="clear" w:color="auto" w:fill="auto"/>
          </w:tcPr>
          <w:p w14:paraId="48DD9C8B" w14:textId="77777777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</w:p>
        </w:tc>
      </w:tr>
      <w:tr w:rsidR="00C61D23" w14:paraId="08035A3B" w14:textId="77777777" w:rsidTr="00C61D23">
        <w:tc>
          <w:tcPr>
            <w:tcW w:w="5305" w:type="dxa"/>
            <w:shd w:val="clear" w:color="auto" w:fill="auto"/>
          </w:tcPr>
          <w:p w14:paraId="2F12C75C" w14:textId="2A32B536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 xml:space="preserve">FSA 1103 Fire Prevention </w:t>
            </w:r>
          </w:p>
        </w:tc>
        <w:tc>
          <w:tcPr>
            <w:tcW w:w="540" w:type="dxa"/>
            <w:shd w:val="clear" w:color="auto" w:fill="auto"/>
          </w:tcPr>
          <w:p w14:paraId="7E76E5DE" w14:textId="1892927D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325D607F" w14:textId="77777777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434BC2E0" w14:textId="77777777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C7FE3F1" w14:textId="4A0A9116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14:paraId="615862D9" w14:textId="77777777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815" w:type="dxa"/>
            <w:shd w:val="clear" w:color="auto" w:fill="auto"/>
          </w:tcPr>
          <w:p w14:paraId="16D517EB" w14:textId="77777777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</w:p>
        </w:tc>
      </w:tr>
      <w:tr w:rsidR="00C61D23" w14:paraId="6E0B3680" w14:textId="77777777" w:rsidTr="00C61D23">
        <w:tc>
          <w:tcPr>
            <w:tcW w:w="5305" w:type="dxa"/>
            <w:shd w:val="clear" w:color="auto" w:fill="auto"/>
          </w:tcPr>
          <w:p w14:paraId="6A4A82D8" w14:textId="3533C5BE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 xml:space="preserve">FSA 1106 Principles of Emergency Services </w:t>
            </w:r>
          </w:p>
        </w:tc>
        <w:tc>
          <w:tcPr>
            <w:tcW w:w="540" w:type="dxa"/>
            <w:shd w:val="clear" w:color="auto" w:fill="auto"/>
          </w:tcPr>
          <w:p w14:paraId="478A7C46" w14:textId="7681A8C9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8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26CE612C" w14:textId="77777777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672A35C" w14:textId="77777777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6F1DA1D" w14:textId="77777777" w:rsidR="00C61D23" w:rsidRPr="00C61D23" w:rsidRDefault="00C61D23" w:rsidP="00C61D23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7494E46" w14:textId="77777777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815" w:type="dxa"/>
            <w:shd w:val="clear" w:color="auto" w:fill="auto"/>
          </w:tcPr>
          <w:p w14:paraId="224C8EB3" w14:textId="77777777" w:rsidR="00C61D23" w:rsidRPr="00C61D23" w:rsidRDefault="00C61D23" w:rsidP="00C61D23">
            <w:pPr>
              <w:pStyle w:val="NoSpacing"/>
              <w:rPr>
                <w:sz w:val="16"/>
                <w:szCs w:val="18"/>
              </w:rPr>
            </w:pPr>
          </w:p>
        </w:tc>
      </w:tr>
      <w:tr w:rsidR="009D33C1" w14:paraId="2D2DF2E8" w14:textId="77777777" w:rsidTr="00C61D23">
        <w:tc>
          <w:tcPr>
            <w:tcW w:w="5305" w:type="dxa"/>
            <w:shd w:val="clear" w:color="auto" w:fill="auto"/>
          </w:tcPr>
          <w:p w14:paraId="03A94455" w14:textId="3EDD5ACA" w:rsidR="009D33C1" w:rsidRPr="00C61D23" w:rsidRDefault="009D33C1" w:rsidP="009D33C1">
            <w:pPr>
              <w:pStyle w:val="NoSpacing"/>
              <w:jc w:val="both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6"/>
              </w:rPr>
              <w:t xml:space="preserve">GE Objective 4: </w:t>
            </w:r>
          </w:p>
        </w:tc>
        <w:tc>
          <w:tcPr>
            <w:tcW w:w="540" w:type="dxa"/>
            <w:shd w:val="clear" w:color="auto" w:fill="auto"/>
          </w:tcPr>
          <w:p w14:paraId="0FAF1B84" w14:textId="4B6C8257" w:rsidR="009D33C1" w:rsidRPr="00C61D23" w:rsidRDefault="009D33C1" w:rsidP="009D33C1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BBF57FE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69F783B" w14:textId="1CD112BB" w:rsidR="009D33C1" w:rsidRPr="00C61D23" w:rsidRDefault="009D33C1" w:rsidP="009D33C1">
            <w:pPr>
              <w:pStyle w:val="NoSpacing"/>
              <w:jc w:val="center"/>
              <w:rPr>
                <w:sz w:val="16"/>
                <w:szCs w:val="18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auto"/>
          </w:tcPr>
          <w:p w14:paraId="2ED41174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18AE5474" w14:textId="77777777" w:rsidR="009D33C1" w:rsidRPr="00C61D23" w:rsidRDefault="009D33C1" w:rsidP="009D33C1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815" w:type="dxa"/>
            <w:shd w:val="clear" w:color="auto" w:fill="auto"/>
          </w:tcPr>
          <w:p w14:paraId="72EA9A4A" w14:textId="77777777" w:rsidR="009D33C1" w:rsidRPr="00C61D23" w:rsidRDefault="009D33C1" w:rsidP="009D33C1">
            <w:pPr>
              <w:pStyle w:val="NoSpacing"/>
              <w:rPr>
                <w:sz w:val="16"/>
                <w:szCs w:val="18"/>
              </w:rPr>
            </w:pPr>
          </w:p>
        </w:tc>
      </w:tr>
      <w:tr w:rsidR="009D33C1" w14:paraId="2895DB66" w14:textId="77777777" w:rsidTr="00C61D23">
        <w:tc>
          <w:tcPr>
            <w:tcW w:w="5305" w:type="dxa"/>
            <w:shd w:val="clear" w:color="auto" w:fill="F2F2F2" w:themeFill="background1" w:themeFillShade="F2"/>
          </w:tcPr>
          <w:p w14:paraId="56CC8905" w14:textId="229DAC6D" w:rsidR="009D33C1" w:rsidRDefault="009D33C1" w:rsidP="009D33C1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Total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FB15D61" w14:textId="54752258" w:rsidR="009D33C1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5846E7" w14:textId="77777777" w:rsidR="009D33C1" w:rsidRPr="00E67D37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FA4DEB7" w14:textId="77777777" w:rsidR="009D33C1" w:rsidRPr="00E67D37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00E14F" w14:textId="77777777" w:rsidR="009D33C1" w:rsidRPr="00E67D37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23D04A79" w14:textId="77777777" w:rsidR="009D33C1" w:rsidRPr="00E67D37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08C5D555" w14:textId="77777777" w:rsidR="009D33C1" w:rsidRPr="00E67D37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01C689AD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180E9067" w14:textId="77777777" w:rsidR="009D33C1" w:rsidRPr="00E67D37" w:rsidRDefault="009D33C1" w:rsidP="009D33C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9D33C1" w14:paraId="6A5A5D42" w14:textId="77777777" w:rsidTr="00C61D23">
        <w:tc>
          <w:tcPr>
            <w:tcW w:w="5305" w:type="dxa"/>
          </w:tcPr>
          <w:p w14:paraId="389C658D" w14:textId="77777777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540" w:type="dxa"/>
            <w:vAlign w:val="center"/>
          </w:tcPr>
          <w:p w14:paraId="62F09270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22EB6B8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sz w:val="16"/>
                <w:szCs w:val="16"/>
              </w:rPr>
              <w:t>C-</w:t>
            </w:r>
          </w:p>
        </w:tc>
        <w:tc>
          <w:tcPr>
            <w:tcW w:w="900" w:type="dxa"/>
            <w:vAlign w:val="center"/>
          </w:tcPr>
          <w:p w14:paraId="15247721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32FAEF00" w14:textId="195140EE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5FAFADD0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  <w:r w:rsidRPr="00C61D23">
              <w:rPr>
                <w:sz w:val="16"/>
                <w:szCs w:val="16"/>
              </w:rPr>
              <w:t>ENGL 1101 or equivalent</w:t>
            </w:r>
          </w:p>
        </w:tc>
        <w:tc>
          <w:tcPr>
            <w:tcW w:w="815" w:type="dxa"/>
          </w:tcPr>
          <w:p w14:paraId="71ABE418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47C4FA51" w14:textId="77777777" w:rsidTr="00C61D23">
        <w:tc>
          <w:tcPr>
            <w:tcW w:w="5305" w:type="dxa"/>
          </w:tcPr>
          <w:p w14:paraId="27B8A696" w14:textId="2CA7C3EF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 xml:space="preserve">GE Objective 5: CHEM 1100, CHEM 1101, or 1111/lab </w:t>
            </w:r>
            <w:r>
              <w:rPr>
                <w:rFonts w:cstheme="minorHAnsi"/>
                <w:sz w:val="16"/>
                <w:szCs w:val="16"/>
              </w:rPr>
              <w:t xml:space="preserve">recommended </w:t>
            </w:r>
          </w:p>
        </w:tc>
        <w:tc>
          <w:tcPr>
            <w:tcW w:w="540" w:type="dxa"/>
          </w:tcPr>
          <w:p w14:paraId="71DB9AC3" w14:textId="293A75BC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0CD159E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6C2FBBB" w14:textId="098BBD58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21400AA7" w14:textId="5D34A6A0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30E57AB7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6EA19459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15AB93D0" w14:textId="77777777" w:rsidTr="00C61D23">
        <w:tc>
          <w:tcPr>
            <w:tcW w:w="5305" w:type="dxa"/>
          </w:tcPr>
          <w:p w14:paraId="6AC3C320" w14:textId="0F41BE02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 xml:space="preserve">GE Objective 6: </w:t>
            </w:r>
          </w:p>
        </w:tc>
        <w:tc>
          <w:tcPr>
            <w:tcW w:w="540" w:type="dxa"/>
          </w:tcPr>
          <w:p w14:paraId="73218A53" w14:textId="7A49429F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8C47AFA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4AEA727" w14:textId="678DCEF0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4B4F774E" w14:textId="47E942DB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42A0DA01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2FD83D11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639ECBFB" w14:textId="77777777" w:rsidTr="00C61D23">
        <w:tc>
          <w:tcPr>
            <w:tcW w:w="5305" w:type="dxa"/>
          </w:tcPr>
          <w:p w14:paraId="725255D8" w14:textId="4648ACB9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FSA 1101 Building Construction and Fire Protection</w:t>
            </w:r>
          </w:p>
        </w:tc>
        <w:tc>
          <w:tcPr>
            <w:tcW w:w="540" w:type="dxa"/>
          </w:tcPr>
          <w:p w14:paraId="5BB44404" w14:textId="6D16FF62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DA233BB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2A76473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AC56F9D" w14:textId="26504C10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735799B9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02B13730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2832A8A4" w14:textId="77777777" w:rsidTr="00C61D23">
        <w:tc>
          <w:tcPr>
            <w:tcW w:w="5305" w:type="dxa"/>
          </w:tcPr>
          <w:p w14:paraId="049CB191" w14:textId="7182C638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FSA 1105 Fire Protection Systems</w:t>
            </w:r>
          </w:p>
        </w:tc>
        <w:tc>
          <w:tcPr>
            <w:tcW w:w="540" w:type="dxa"/>
          </w:tcPr>
          <w:p w14:paraId="0A54C798" w14:textId="40FB4C54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7179C35E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748F358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4AC5D18" w14:textId="03AC0145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137C51AA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2355A89F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182E1870" w14:textId="77777777" w:rsidTr="00C61D23">
        <w:tc>
          <w:tcPr>
            <w:tcW w:w="5305" w:type="dxa"/>
            <w:shd w:val="clear" w:color="auto" w:fill="F2F2F2" w:themeFill="background1" w:themeFillShade="F2"/>
          </w:tcPr>
          <w:p w14:paraId="0620B11F" w14:textId="63A743FD" w:rsidR="009D33C1" w:rsidRDefault="009D33C1" w:rsidP="009D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Total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F379E65" w14:textId="61E4DE3B" w:rsidR="009D33C1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3C46203" w14:textId="77777777" w:rsidR="009D33C1" w:rsidRPr="00E67D37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FF0ADFC" w14:textId="77777777" w:rsidR="009D33C1" w:rsidRPr="00E67D37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4F6C6B" w14:textId="77777777" w:rsidR="009D33C1" w:rsidRPr="00E67D37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4FF36D6" w14:textId="77777777" w:rsidR="009D33C1" w:rsidRPr="00E67D37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5DE79438" w14:textId="77777777" w:rsidR="009D33C1" w:rsidRPr="00E67D37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4552D04E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3B6C5056" w14:textId="77777777" w:rsidR="009D33C1" w:rsidRPr="00E67D37" w:rsidRDefault="009D33C1" w:rsidP="009D33C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9D33C1" w14:paraId="59A7B058" w14:textId="77777777" w:rsidTr="00E575D0">
        <w:tc>
          <w:tcPr>
            <w:tcW w:w="5305" w:type="dxa"/>
          </w:tcPr>
          <w:p w14:paraId="150E0ABE" w14:textId="4C6E6639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 Objective 2: Principles of Speech</w:t>
            </w:r>
          </w:p>
        </w:tc>
        <w:tc>
          <w:tcPr>
            <w:tcW w:w="540" w:type="dxa"/>
          </w:tcPr>
          <w:p w14:paraId="56BEDCA9" w14:textId="3D95ACB4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3241DBA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B955CB5" w14:textId="0F5CA7C0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3C127A93" w14:textId="5AB6B9A0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2BF525AE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76B35A9A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69CC3796" w14:textId="77777777" w:rsidTr="00E575D0">
        <w:tc>
          <w:tcPr>
            <w:tcW w:w="5305" w:type="dxa"/>
          </w:tcPr>
          <w:p w14:paraId="1124F71D" w14:textId="682307C6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 xml:space="preserve">GE Objective 6: </w:t>
            </w:r>
          </w:p>
        </w:tc>
        <w:tc>
          <w:tcPr>
            <w:tcW w:w="540" w:type="dxa"/>
          </w:tcPr>
          <w:p w14:paraId="5228D087" w14:textId="54E3DCC9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2D49F57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1F18D58" w14:textId="623AB792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1AC8406A" w14:textId="2EFC28CF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0F5BEC04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547A1032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0C04868B" w14:textId="77777777" w:rsidTr="00E575D0">
        <w:trPr>
          <w:trHeight w:val="110"/>
        </w:trPr>
        <w:tc>
          <w:tcPr>
            <w:tcW w:w="5305" w:type="dxa"/>
          </w:tcPr>
          <w:p w14:paraId="5A7D6522" w14:textId="22F2AF83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 Objective 4:</w:t>
            </w:r>
          </w:p>
        </w:tc>
        <w:tc>
          <w:tcPr>
            <w:tcW w:w="540" w:type="dxa"/>
          </w:tcPr>
          <w:p w14:paraId="179DBBEB" w14:textId="72DF46AB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93EF5CC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685B45" w14:textId="75677D46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01821679" w14:textId="1AB66671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76A4E078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2E44447F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2AA11C4D" w14:textId="77777777" w:rsidTr="00E575D0">
        <w:tc>
          <w:tcPr>
            <w:tcW w:w="5305" w:type="dxa"/>
          </w:tcPr>
          <w:p w14:paraId="24AA4423" w14:textId="61CCF78D" w:rsidR="009D33C1" w:rsidRPr="00C61D23" w:rsidRDefault="009D33C1" w:rsidP="009D33C1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HSEM 1125</w:t>
            </w:r>
            <w:r w:rsidRPr="00C61D23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Leadership and Influence</w:t>
            </w:r>
            <w:r w:rsidRPr="00C61D23">
              <w:rPr>
                <w:rFonts w:cstheme="minorHAnsi"/>
                <w:sz w:val="16"/>
                <w:szCs w:val="16"/>
              </w:rPr>
              <w:t xml:space="preserve"> (non-core)</w:t>
            </w:r>
          </w:p>
        </w:tc>
        <w:tc>
          <w:tcPr>
            <w:tcW w:w="540" w:type="dxa"/>
          </w:tcPr>
          <w:p w14:paraId="3304AAB0" w14:textId="1A54E013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514EFB6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3D07CA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608EBA" w14:textId="2B3DDFF4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2A502DD8" w14:textId="7FC55DD1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60FB7AC1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48C89110" w14:textId="77777777" w:rsidTr="00E575D0">
        <w:tc>
          <w:tcPr>
            <w:tcW w:w="5305" w:type="dxa"/>
          </w:tcPr>
          <w:p w14:paraId="5E441CF6" w14:textId="77F3DE5F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FSA 2202 Legal Aspects of the Fire Service (non-core)</w:t>
            </w:r>
          </w:p>
        </w:tc>
        <w:tc>
          <w:tcPr>
            <w:tcW w:w="540" w:type="dxa"/>
          </w:tcPr>
          <w:p w14:paraId="7617FB1B" w14:textId="33E65E69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10930AD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9D05AF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AEFE431" w14:textId="7EA5A05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5011E891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5A13E86D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01530B70" w14:textId="77777777" w:rsidTr="00E575D0">
        <w:tc>
          <w:tcPr>
            <w:tcW w:w="5305" w:type="dxa"/>
          </w:tcPr>
          <w:p w14:paraId="01C775D1" w14:textId="69948B30" w:rsidR="009D33C1" w:rsidRPr="00C61D23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Free Elective</w:t>
            </w:r>
          </w:p>
        </w:tc>
        <w:tc>
          <w:tcPr>
            <w:tcW w:w="540" w:type="dxa"/>
          </w:tcPr>
          <w:p w14:paraId="5BFF7D1C" w14:textId="679B60C5" w:rsidR="009D33C1" w:rsidRPr="00C61D23" w:rsidRDefault="00D61CC5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36F7F20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76CEB4F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BF2C4" w14:textId="77777777" w:rsidR="009D33C1" w:rsidRPr="00C61D23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3BED2477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14:paraId="139CCC37" w14:textId="77777777" w:rsidR="009D33C1" w:rsidRPr="00C61D23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65EC036D" w14:textId="77777777" w:rsidTr="00C61D23">
        <w:tc>
          <w:tcPr>
            <w:tcW w:w="5305" w:type="dxa"/>
            <w:shd w:val="clear" w:color="auto" w:fill="F2F2F2" w:themeFill="background1" w:themeFillShade="F2"/>
          </w:tcPr>
          <w:p w14:paraId="69EA76AA" w14:textId="7C538DD9" w:rsidR="009D33C1" w:rsidRDefault="009D33C1" w:rsidP="009D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Total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62D753B0" w14:textId="764A9E7B" w:rsidR="009D33C1" w:rsidRPr="00194BA6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1CC5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9B27CDF" w14:textId="77777777" w:rsidR="009D33C1" w:rsidRPr="00194BA6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F6D7378" w14:textId="77777777" w:rsidR="009D33C1" w:rsidRPr="00194BA6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F39132" w14:textId="77777777" w:rsidR="009D33C1" w:rsidRPr="00194BA6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7F15F364" w14:textId="77777777" w:rsidR="009D33C1" w:rsidRPr="00194BA6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0827476E" w14:textId="77777777" w:rsidR="009D33C1" w:rsidRPr="00194BA6" w:rsidRDefault="009D33C1" w:rsidP="009D33C1">
            <w:pPr>
              <w:pStyle w:val="NoSpacing"/>
              <w:rPr>
                <w:sz w:val="16"/>
                <w:szCs w:val="16"/>
              </w:rPr>
            </w:pPr>
          </w:p>
        </w:tc>
      </w:tr>
      <w:tr w:rsidR="009D33C1" w14:paraId="4E9281B1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2A4C5CD8" w14:textId="77777777" w:rsidR="009D33C1" w:rsidRPr="00194BA6" w:rsidRDefault="009D33C1" w:rsidP="009D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9D33C1" w14:paraId="4BB70B83" w14:textId="77777777" w:rsidTr="00C61591">
        <w:tc>
          <w:tcPr>
            <w:tcW w:w="5305" w:type="dxa"/>
          </w:tcPr>
          <w:p w14:paraId="6586381E" w14:textId="00917F38" w:rsidR="009D33C1" w:rsidRPr="00292C65" w:rsidRDefault="00D61CC5" w:rsidP="009D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 to reach 120</w:t>
            </w:r>
          </w:p>
        </w:tc>
        <w:tc>
          <w:tcPr>
            <w:tcW w:w="540" w:type="dxa"/>
          </w:tcPr>
          <w:p w14:paraId="6923C86A" w14:textId="324AAFF0" w:rsidR="009D33C1" w:rsidRPr="00292C65" w:rsidRDefault="00D61CC5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CCC6B78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9438FB7" w14:textId="5C94C453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ED575D" w14:textId="3E3119E6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2F3D7C9A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815" w:type="dxa"/>
          </w:tcPr>
          <w:p w14:paraId="64E1F669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</w:tr>
      <w:tr w:rsidR="009D33C1" w14:paraId="2287924D" w14:textId="77777777" w:rsidTr="00C61591">
        <w:tc>
          <w:tcPr>
            <w:tcW w:w="5305" w:type="dxa"/>
          </w:tcPr>
          <w:p w14:paraId="4841739C" w14:textId="1846B41A" w:rsidR="009D33C1" w:rsidRPr="00292C65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 xml:space="preserve">GE Objective 7 or 8: </w:t>
            </w:r>
          </w:p>
        </w:tc>
        <w:tc>
          <w:tcPr>
            <w:tcW w:w="540" w:type="dxa"/>
          </w:tcPr>
          <w:p w14:paraId="11FD0B68" w14:textId="6B77FDF8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3AB3F31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BA40D4C" w14:textId="7556F998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6F9EF5EC" w14:textId="6284BD56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404D4C5B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815" w:type="dxa"/>
          </w:tcPr>
          <w:p w14:paraId="70770F01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</w:tr>
      <w:tr w:rsidR="009D33C1" w14:paraId="4A80621D" w14:textId="77777777" w:rsidTr="00C61591">
        <w:tc>
          <w:tcPr>
            <w:tcW w:w="5305" w:type="dxa"/>
          </w:tcPr>
          <w:p w14:paraId="46044E0B" w14:textId="24B228A4" w:rsidR="009D33C1" w:rsidRPr="00292C65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 Objective 9.</w:t>
            </w:r>
          </w:p>
        </w:tc>
        <w:tc>
          <w:tcPr>
            <w:tcW w:w="540" w:type="dxa"/>
          </w:tcPr>
          <w:p w14:paraId="2E32CD12" w14:textId="61CDEF1F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F1F38B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6190AB0" w14:textId="345B6668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GE</w:t>
            </w:r>
          </w:p>
        </w:tc>
        <w:tc>
          <w:tcPr>
            <w:tcW w:w="720" w:type="dxa"/>
          </w:tcPr>
          <w:p w14:paraId="39BBF10F" w14:textId="1960869A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F,S</w:t>
            </w:r>
            <w:proofErr w:type="gramEnd"/>
            <w:r>
              <w:rPr>
                <w:sz w:val="16"/>
                <w:szCs w:val="16"/>
              </w:rPr>
              <w:t>,Su</w:t>
            </w:r>
            <w:proofErr w:type="spellEnd"/>
          </w:p>
        </w:tc>
        <w:tc>
          <w:tcPr>
            <w:tcW w:w="2160" w:type="dxa"/>
          </w:tcPr>
          <w:p w14:paraId="7A1B8E4F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815" w:type="dxa"/>
          </w:tcPr>
          <w:p w14:paraId="0E2F5FF1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</w:tr>
      <w:tr w:rsidR="009D33C1" w14:paraId="034D46D3" w14:textId="77777777" w:rsidTr="00C61591">
        <w:tc>
          <w:tcPr>
            <w:tcW w:w="5305" w:type="dxa"/>
          </w:tcPr>
          <w:p w14:paraId="3A40C9E7" w14:textId="31747E12" w:rsidR="009D33C1" w:rsidRPr="00292C65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FSA 1102 Fire Behavior and Combustion</w:t>
            </w:r>
          </w:p>
        </w:tc>
        <w:tc>
          <w:tcPr>
            <w:tcW w:w="540" w:type="dxa"/>
          </w:tcPr>
          <w:p w14:paraId="628E74D0" w14:textId="5D154DA8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E243DDC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65E2C9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2BA05E6" w14:textId="15510D10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558109F7" w14:textId="33A78F56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815" w:type="dxa"/>
          </w:tcPr>
          <w:p w14:paraId="52683886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</w:tr>
      <w:tr w:rsidR="009D33C1" w14:paraId="39699C55" w14:textId="77777777" w:rsidTr="00C61591">
        <w:tc>
          <w:tcPr>
            <w:tcW w:w="5305" w:type="dxa"/>
          </w:tcPr>
          <w:p w14:paraId="5A987B9C" w14:textId="721EE2B8" w:rsidR="009D33C1" w:rsidRPr="00292C65" w:rsidRDefault="009D33C1" w:rsidP="009D33C1">
            <w:pPr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 xml:space="preserve">FSA 1107 Principles of Fire &amp; Emergency Services Safety &amp; Survival  </w:t>
            </w:r>
          </w:p>
        </w:tc>
        <w:tc>
          <w:tcPr>
            <w:tcW w:w="540" w:type="dxa"/>
          </w:tcPr>
          <w:p w14:paraId="26CAE4DE" w14:textId="25EC96A5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0BAE047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C3AF682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D0FB696" w14:textId="005BFDB4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 w:rsidRPr="00C61D23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2160" w:type="dxa"/>
          </w:tcPr>
          <w:p w14:paraId="0EDC7EC6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815" w:type="dxa"/>
          </w:tcPr>
          <w:p w14:paraId="3BF82328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</w:tr>
      <w:tr w:rsidR="009D33C1" w14:paraId="2994674A" w14:textId="77777777" w:rsidTr="00C61D23">
        <w:tc>
          <w:tcPr>
            <w:tcW w:w="5305" w:type="dxa"/>
            <w:shd w:val="clear" w:color="auto" w:fill="F2F2F2" w:themeFill="background1" w:themeFillShade="F2"/>
          </w:tcPr>
          <w:p w14:paraId="5E815CF0" w14:textId="79305499" w:rsidR="009D33C1" w:rsidRPr="00292C65" w:rsidRDefault="009D33C1" w:rsidP="009D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Total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3D739CF" w14:textId="76163DA5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1CC5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D16CC7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746D913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026C05" w14:textId="77777777" w:rsidR="009D33C1" w:rsidRPr="00292C65" w:rsidRDefault="009D33C1" w:rsidP="009D33C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2BF6C58C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35055B82" w14:textId="77777777" w:rsidR="009D33C1" w:rsidRPr="00D42DE8" w:rsidRDefault="009D33C1" w:rsidP="009D33C1">
            <w:pPr>
              <w:pStyle w:val="NoSpacing"/>
              <w:rPr>
                <w:sz w:val="14"/>
                <w:szCs w:val="16"/>
              </w:rPr>
            </w:pPr>
          </w:p>
        </w:tc>
      </w:tr>
      <w:tr w:rsidR="009D33C1" w14:paraId="1828B015" w14:textId="77777777" w:rsidTr="00B00D09">
        <w:trPr>
          <w:trHeight w:val="275"/>
        </w:trPr>
        <w:tc>
          <w:tcPr>
            <w:tcW w:w="11070" w:type="dxa"/>
            <w:gridSpan w:val="7"/>
          </w:tcPr>
          <w:p w14:paraId="38744529" w14:textId="619B0597" w:rsidR="009D33C1" w:rsidRPr="00943870" w:rsidRDefault="009D33C1" w:rsidP="009D33C1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5F8DF548" w14:textId="77777777" w:rsidR="009D33C1" w:rsidRDefault="009D33C1" w:rsidP="009D33C1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6407BE9E" w14:textId="229E71EA" w:rsidR="009D33C1" w:rsidRPr="00C04A5A" w:rsidRDefault="009D33C1" w:rsidP="009D33C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6BF7D2B1" w14:textId="2E38DC46" w:rsidR="00194BA6" w:rsidRDefault="00F84E02" w:rsidP="00686401">
      <w:pPr>
        <w:pStyle w:val="NoSpacing"/>
      </w:pPr>
      <w:r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1708"/>
        <w:gridCol w:w="795"/>
        <w:gridCol w:w="275"/>
        <w:gridCol w:w="720"/>
      </w:tblGrid>
      <w:tr w:rsidR="007D08FB" w:rsidRPr="00B60C98" w14:paraId="4034543A" w14:textId="77777777" w:rsidTr="00D860FD">
        <w:tc>
          <w:tcPr>
            <w:tcW w:w="11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AD1EE" w14:textId="196B9351" w:rsidR="007D08FB" w:rsidRPr="00B60C98" w:rsidRDefault="00F44F3B" w:rsidP="00D860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Associate of Science, Fire Services Administration</w:t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  <w:t xml:space="preserve">Page 2                                                                                                                                                     </w:t>
            </w:r>
          </w:p>
        </w:tc>
      </w:tr>
      <w:tr w:rsidR="00B60C98" w:rsidRPr="00B60C98" w14:paraId="3A8E6CD6" w14:textId="77777777" w:rsidTr="00D860FD">
        <w:tc>
          <w:tcPr>
            <w:tcW w:w="48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01AD3" w14:textId="7FC75C3F" w:rsidR="00B60C98" w:rsidRPr="00B60C98" w:rsidRDefault="00B60C98" w:rsidP="00D860FD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t>20</w:t>
            </w:r>
            <w:r w:rsidR="00F44F3B">
              <w:rPr>
                <w:b/>
                <w:sz w:val="24"/>
                <w:szCs w:val="24"/>
              </w:rPr>
              <w:t>2</w:t>
            </w:r>
            <w:r w:rsidR="00D61CC5">
              <w:rPr>
                <w:b/>
                <w:sz w:val="24"/>
                <w:szCs w:val="24"/>
              </w:rPr>
              <w:t>5</w:t>
            </w:r>
            <w:r w:rsidRPr="00B60C98">
              <w:rPr>
                <w:b/>
                <w:sz w:val="24"/>
                <w:szCs w:val="24"/>
              </w:rPr>
              <w:t>-20</w:t>
            </w:r>
            <w:r w:rsidR="00F44F3B">
              <w:rPr>
                <w:b/>
                <w:sz w:val="24"/>
                <w:szCs w:val="24"/>
              </w:rPr>
              <w:t>2</w:t>
            </w:r>
            <w:r w:rsidR="00D61CC5">
              <w:rPr>
                <w:b/>
                <w:sz w:val="24"/>
                <w:szCs w:val="24"/>
              </w:rPr>
              <w:t>6</w:t>
            </w:r>
            <w:r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61DDC1" w14:textId="77777777" w:rsidR="00B60C98" w:rsidRPr="00B60C98" w:rsidRDefault="00B60C98" w:rsidP="00D860FD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850B6F" w14:textId="77777777" w:rsidR="00B60C98" w:rsidRPr="00B60C98" w:rsidRDefault="00B60C98" w:rsidP="00D860F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21145E65" w14:textId="77777777" w:rsidR="00B60C98" w:rsidRPr="00B60C98" w:rsidRDefault="00B60C98" w:rsidP="00D860F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75FD98" w14:textId="77777777" w:rsidR="00B60C98" w:rsidRPr="00B60C98" w:rsidRDefault="00B60C98" w:rsidP="00D860F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60C98">
              <w:rPr>
                <w:b/>
                <w:sz w:val="18"/>
                <w:szCs w:val="18"/>
              </w:rPr>
              <w:t>36  cr.</w:t>
            </w:r>
            <w:proofErr w:type="gramEnd"/>
            <w:r w:rsidRPr="00B60C98">
              <w:rPr>
                <w:b/>
                <w:sz w:val="18"/>
                <w:szCs w:val="18"/>
              </w:rPr>
              <w:t xml:space="preserve"> min</w:t>
            </w:r>
          </w:p>
        </w:tc>
      </w:tr>
      <w:tr w:rsidR="00B60C98" w:rsidRPr="00B60C98" w14:paraId="1A1CDB62" w14:textId="77777777" w:rsidTr="00D860FD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14:paraId="04F22590" w14:textId="77777777" w:rsidR="00B60C98" w:rsidRPr="00D451FC" w:rsidRDefault="00B60C98" w:rsidP="00D860FD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897B44B" w14:textId="77777777" w:rsidR="00B60C98" w:rsidRPr="00D451FC" w:rsidRDefault="00B60C98" w:rsidP="00D860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4EEC76D0" w14:textId="77777777" w:rsidR="00B60C98" w:rsidRPr="00B60C98" w:rsidRDefault="00B60C98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1. Written </w:t>
            </w:r>
            <w:proofErr w:type="gramStart"/>
            <w:r w:rsidRPr="00B60C98">
              <w:rPr>
                <w:sz w:val="18"/>
                <w:szCs w:val="18"/>
              </w:rPr>
              <w:t>English  (</w:t>
            </w:r>
            <w:proofErr w:type="gramEnd"/>
            <w:r w:rsidRPr="00B60C98">
              <w:rPr>
                <w:sz w:val="18"/>
                <w:szCs w:val="18"/>
              </w:rPr>
              <w:t>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6096F409" w14:textId="77777777" w:rsidR="00B60C98" w:rsidRPr="00B60C98" w:rsidRDefault="00B60C98" w:rsidP="00D860FD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76B49" w:rsidRPr="00B60C98" w14:paraId="27D48F98" w14:textId="77777777" w:rsidTr="00D860FD">
        <w:tc>
          <w:tcPr>
            <w:tcW w:w="4860" w:type="dxa"/>
            <w:shd w:val="clear" w:color="auto" w:fill="auto"/>
          </w:tcPr>
          <w:p w14:paraId="6018F778" w14:textId="343E7471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 w:rsidRPr="003209A0">
              <w:rPr>
                <w:b/>
                <w:sz w:val="18"/>
                <w:szCs w:val="18"/>
              </w:rPr>
              <w:t xml:space="preserve">Core courses </w:t>
            </w:r>
          </w:p>
        </w:tc>
        <w:tc>
          <w:tcPr>
            <w:tcW w:w="540" w:type="dxa"/>
            <w:shd w:val="clear" w:color="auto" w:fill="auto"/>
          </w:tcPr>
          <w:p w14:paraId="38DAB1A0" w14:textId="5B05E2B3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3209A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38DD2AB5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7BC2498" w14:textId="77777777" w:rsidR="00C76B49" w:rsidRPr="00B60C98" w:rsidRDefault="00C76B49" w:rsidP="00D860FD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76B49" w:rsidRPr="00B60C98" w14:paraId="69B5EAAB" w14:textId="77777777" w:rsidTr="00D860FD">
        <w:tc>
          <w:tcPr>
            <w:tcW w:w="4860" w:type="dxa"/>
            <w:shd w:val="clear" w:color="auto" w:fill="auto"/>
          </w:tcPr>
          <w:p w14:paraId="209592C9" w14:textId="0BD6CA1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FSA 1101 Building Construction for Fire Protection</w:t>
            </w:r>
          </w:p>
        </w:tc>
        <w:tc>
          <w:tcPr>
            <w:tcW w:w="540" w:type="dxa"/>
          </w:tcPr>
          <w:p w14:paraId="252CF752" w14:textId="4A139EC2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F12C68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4918D782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</w:t>
            </w:r>
            <w:proofErr w:type="gramStart"/>
            <w:r w:rsidRPr="00B60C98">
              <w:rPr>
                <w:sz w:val="18"/>
                <w:szCs w:val="18"/>
              </w:rPr>
              <w:t xml:space="preserve">   (</w:t>
            </w:r>
            <w:proofErr w:type="gramEnd"/>
            <w:r w:rsidRPr="00B60C98">
              <w:rPr>
                <w:sz w:val="18"/>
                <w:szCs w:val="18"/>
              </w:rPr>
              <w:t>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59108472" w14:textId="77777777" w:rsidR="00C76B49" w:rsidRPr="00B60C98" w:rsidRDefault="00C76B49" w:rsidP="00D860FD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76B49" w:rsidRPr="00B60C98" w14:paraId="47CF6C37" w14:textId="77777777" w:rsidTr="00D860FD">
        <w:trPr>
          <w:trHeight w:val="248"/>
        </w:trPr>
        <w:tc>
          <w:tcPr>
            <w:tcW w:w="4860" w:type="dxa"/>
            <w:shd w:val="clear" w:color="auto" w:fill="auto"/>
          </w:tcPr>
          <w:p w14:paraId="02F8997C" w14:textId="6DBE6079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FSA 1102 Fire Behavior and Combustion</w:t>
            </w:r>
          </w:p>
        </w:tc>
        <w:tc>
          <w:tcPr>
            <w:tcW w:w="540" w:type="dxa"/>
          </w:tcPr>
          <w:p w14:paraId="1624EB16" w14:textId="3B8806A8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F12C68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215B77F3" w14:textId="439DC985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3 cr. min)                       </w:t>
            </w:r>
            <w:r>
              <w:rPr>
                <w:sz w:val="14"/>
                <w:szCs w:val="14"/>
              </w:rPr>
              <w:t>MATH 1153 (recommended)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4D155E4C" w14:textId="77777777" w:rsidR="00C76B49" w:rsidRPr="00B60C98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290FF280" w14:textId="77777777" w:rsidTr="00D860FD">
        <w:trPr>
          <w:trHeight w:val="248"/>
        </w:trPr>
        <w:tc>
          <w:tcPr>
            <w:tcW w:w="4860" w:type="dxa"/>
            <w:shd w:val="clear" w:color="auto" w:fill="auto"/>
          </w:tcPr>
          <w:p w14:paraId="7B775551" w14:textId="6C7428E1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FSA 1103 Fire Prevention</w:t>
            </w:r>
          </w:p>
        </w:tc>
        <w:tc>
          <w:tcPr>
            <w:tcW w:w="540" w:type="dxa"/>
          </w:tcPr>
          <w:p w14:paraId="2C10EE60" w14:textId="3F513560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F12C68">
              <w:rPr>
                <w:sz w:val="18"/>
                <w:szCs w:val="18"/>
              </w:rPr>
              <w:t>2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2095ACB9" w14:textId="77777777" w:rsidR="00C76B49" w:rsidRPr="00B60C98" w:rsidRDefault="00C76B49" w:rsidP="00D860FD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C76B49" w:rsidRPr="00B60C98" w14:paraId="323D1FC3" w14:textId="77777777" w:rsidTr="00D860FD">
        <w:trPr>
          <w:trHeight w:val="248"/>
        </w:trPr>
        <w:tc>
          <w:tcPr>
            <w:tcW w:w="4860" w:type="dxa"/>
            <w:shd w:val="clear" w:color="auto" w:fill="auto"/>
          </w:tcPr>
          <w:p w14:paraId="63D6E24D" w14:textId="2979849C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FSA 1105 Fire Prevention Systems</w:t>
            </w:r>
          </w:p>
        </w:tc>
        <w:tc>
          <w:tcPr>
            <w:tcW w:w="540" w:type="dxa"/>
            <w:shd w:val="clear" w:color="auto" w:fill="auto"/>
          </w:tcPr>
          <w:p w14:paraId="45B4A0F4" w14:textId="35E11B41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F12C68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3D8F8995" w14:textId="77777777" w:rsidR="00C76B49" w:rsidRPr="007E67EA" w:rsidRDefault="00C76B49" w:rsidP="00D860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469DE3E8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0C7CCD50" w14:textId="77777777" w:rsidTr="00D860FD">
        <w:trPr>
          <w:trHeight w:val="247"/>
        </w:trPr>
        <w:tc>
          <w:tcPr>
            <w:tcW w:w="4860" w:type="dxa"/>
            <w:shd w:val="clear" w:color="auto" w:fill="auto"/>
          </w:tcPr>
          <w:p w14:paraId="6DF84591" w14:textId="17DF6A80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FSA 1106 Principles of Emergency Services</w:t>
            </w:r>
          </w:p>
        </w:tc>
        <w:tc>
          <w:tcPr>
            <w:tcW w:w="540" w:type="dxa"/>
          </w:tcPr>
          <w:p w14:paraId="6891C1B0" w14:textId="71057AD4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F12C68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3AC05A13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04C5C47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2718323C" w14:textId="77777777" w:rsidTr="00D860FD">
        <w:tc>
          <w:tcPr>
            <w:tcW w:w="4860" w:type="dxa"/>
            <w:shd w:val="clear" w:color="auto" w:fill="auto"/>
          </w:tcPr>
          <w:p w14:paraId="2ADD2E69" w14:textId="7A45F80B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FSA 1107 </w:t>
            </w:r>
            <w:proofErr w:type="gramStart"/>
            <w:r>
              <w:rPr>
                <w:sz w:val="18"/>
                <w:szCs w:val="18"/>
              </w:rPr>
              <w:t>Principle</w:t>
            </w:r>
            <w:proofErr w:type="gramEnd"/>
            <w:r>
              <w:rPr>
                <w:sz w:val="18"/>
                <w:szCs w:val="18"/>
              </w:rPr>
              <w:t xml:space="preserve"> Fire &amp; Emergency Services, Safety &amp; Survival </w:t>
            </w:r>
          </w:p>
        </w:tc>
        <w:tc>
          <w:tcPr>
            <w:tcW w:w="540" w:type="dxa"/>
          </w:tcPr>
          <w:p w14:paraId="024A4AC8" w14:textId="6949C6E3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 w:rsidRPr="00F12C68">
              <w:rPr>
                <w:sz w:val="18"/>
                <w:szCs w:val="18"/>
              </w:rPr>
              <w:t>2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77237A4F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2 lectures-different course prefixes, 1 lab; 7 cr. min)</w:t>
            </w:r>
          </w:p>
        </w:tc>
      </w:tr>
      <w:tr w:rsidR="00C76B49" w:rsidRPr="00B60C98" w14:paraId="73548A0B" w14:textId="77777777" w:rsidTr="00D860FD">
        <w:tc>
          <w:tcPr>
            <w:tcW w:w="4860" w:type="dxa"/>
            <w:shd w:val="clear" w:color="auto" w:fill="auto"/>
          </w:tcPr>
          <w:p w14:paraId="664BEE9A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A0D7CBD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42771CA0" w14:textId="187E4006" w:rsidR="00C76B49" w:rsidRPr="007E67EA" w:rsidRDefault="00FE3136" w:rsidP="00D860FD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CHEM </w:t>
            </w:r>
            <w:r w:rsidRPr="00C61D23">
              <w:rPr>
                <w:rFonts w:cstheme="minorHAnsi"/>
                <w:sz w:val="16"/>
                <w:szCs w:val="16"/>
              </w:rPr>
              <w:t>1100, CHEM 1101, or 1111/lab other CHEM choice</w:t>
            </w:r>
            <w:r>
              <w:rPr>
                <w:rFonts w:cstheme="minorHAnsi"/>
                <w:sz w:val="16"/>
                <w:szCs w:val="16"/>
              </w:rPr>
              <w:t xml:space="preserve"> (re</w:t>
            </w:r>
            <w:r w:rsidR="006D5DBA">
              <w:rPr>
                <w:rFonts w:cstheme="minorHAnsi"/>
                <w:sz w:val="16"/>
                <w:szCs w:val="16"/>
              </w:rPr>
              <w:t>c)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6E920847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4F4D3015" w14:textId="77777777" w:rsidTr="00D860FD">
        <w:trPr>
          <w:trHeight w:val="248"/>
        </w:trPr>
        <w:tc>
          <w:tcPr>
            <w:tcW w:w="4860" w:type="dxa"/>
            <w:shd w:val="clear" w:color="auto" w:fill="auto"/>
          </w:tcPr>
          <w:p w14:paraId="0D40CAC0" w14:textId="4E5FED46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 w:rsidRPr="003209A0">
              <w:rPr>
                <w:b/>
                <w:sz w:val="18"/>
                <w:szCs w:val="18"/>
              </w:rPr>
              <w:t xml:space="preserve">Non-Core courses </w:t>
            </w:r>
          </w:p>
        </w:tc>
        <w:tc>
          <w:tcPr>
            <w:tcW w:w="540" w:type="dxa"/>
            <w:shd w:val="clear" w:color="auto" w:fill="auto"/>
          </w:tcPr>
          <w:p w14:paraId="09AED9E1" w14:textId="00281E4F" w:rsidR="00C76B49" w:rsidRPr="001F656B" w:rsidRDefault="009D33C1" w:rsidP="00D860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13E95413" w14:textId="77777777" w:rsidR="00C76B49" w:rsidRPr="007E67EA" w:rsidRDefault="00C76B49" w:rsidP="00D860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794B0D61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21DF1A48" w14:textId="77777777" w:rsidTr="00D860FD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F3A7A8E" w14:textId="17C73364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HSEM 1125 Leadership and Influence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7C8D20" w14:textId="382AA5C8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023EE1EA" w14:textId="77777777" w:rsidR="00C76B49" w:rsidRPr="007E67EA" w:rsidRDefault="00C76B49" w:rsidP="00D860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416D86F4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72C92738" w14:textId="77777777" w:rsidTr="00D860FD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0C42" w14:textId="108F607A" w:rsidR="00C76B49" w:rsidRPr="001F656B" w:rsidRDefault="00C76B49" w:rsidP="00D860FD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FSA 2202 Legal Aspects of the Emergency Services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7E2FA1F" w14:textId="44D44EF1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49A24F4D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2 courses-different prefixes; 6 cr. min)</w:t>
            </w:r>
          </w:p>
        </w:tc>
      </w:tr>
      <w:tr w:rsidR="00C76B49" w:rsidRPr="00B60C98" w14:paraId="126E6049" w14:textId="77777777" w:rsidTr="00D860F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7EEA" w14:textId="349A4E5E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6FB9C51" w14:textId="4E47D3EF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0DA8A9F1" w14:textId="77777777" w:rsidR="00C76B49" w:rsidRPr="007E67EA" w:rsidRDefault="00C76B49" w:rsidP="00D860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1A8C4637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2E8F204B" w14:textId="77777777" w:rsidTr="00D860FD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2F707BC1" w14:textId="041BF4B8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40" w:type="dxa"/>
          </w:tcPr>
          <w:p w14:paraId="09486D8A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3A9EF31E" w14:textId="77777777" w:rsidR="00C76B49" w:rsidRPr="007E67EA" w:rsidRDefault="00C76B49" w:rsidP="00D860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7EE19146" w14:textId="77777777" w:rsidR="00C76B49" w:rsidRPr="007E67EA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0335823E" w14:textId="77777777" w:rsidTr="00D860FD">
        <w:tc>
          <w:tcPr>
            <w:tcW w:w="4860" w:type="dxa"/>
            <w:shd w:val="clear" w:color="auto" w:fill="auto"/>
          </w:tcPr>
          <w:p w14:paraId="43D6AC72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DA26B08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7AF0CEAB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1course;  3 cr. min)</w:t>
            </w:r>
          </w:p>
        </w:tc>
      </w:tr>
      <w:tr w:rsidR="00C76B49" w:rsidRPr="00B60C98" w14:paraId="5B5FAD37" w14:textId="77777777" w:rsidTr="00D860FD">
        <w:tc>
          <w:tcPr>
            <w:tcW w:w="4860" w:type="dxa"/>
            <w:shd w:val="clear" w:color="auto" w:fill="auto"/>
          </w:tcPr>
          <w:p w14:paraId="36D22B6A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7D83F67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7E051E3E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  <w:vAlign w:val="center"/>
          </w:tcPr>
          <w:p w14:paraId="256629D6" w14:textId="77777777" w:rsidR="00C76B49" w:rsidRPr="00B60C98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71B15B4A" w14:textId="77777777" w:rsidTr="00D860FD">
        <w:tc>
          <w:tcPr>
            <w:tcW w:w="4860" w:type="dxa"/>
            <w:shd w:val="clear" w:color="auto" w:fill="auto"/>
          </w:tcPr>
          <w:p w14:paraId="0084F2D9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7651679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4C1BD6CE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14:paraId="630C80AD" w14:textId="77777777" w:rsidR="00C76B49" w:rsidRPr="00B60C98" w:rsidRDefault="00C76B49" w:rsidP="00D860FD">
            <w:pPr>
              <w:rPr>
                <w:sz w:val="18"/>
                <w:szCs w:val="18"/>
              </w:rPr>
            </w:pPr>
          </w:p>
        </w:tc>
      </w:tr>
      <w:tr w:rsidR="00C76B49" w:rsidRPr="00B60C98" w14:paraId="008D98C1" w14:textId="77777777" w:rsidTr="00D860FD">
        <w:tc>
          <w:tcPr>
            <w:tcW w:w="4860" w:type="dxa"/>
            <w:shd w:val="clear" w:color="auto" w:fill="auto"/>
          </w:tcPr>
          <w:p w14:paraId="3C081C0C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E28BD12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1BEA24AC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 course;  3 cr. min)</w:t>
            </w:r>
          </w:p>
        </w:tc>
      </w:tr>
      <w:tr w:rsidR="00C76B49" w:rsidRPr="00B60C98" w14:paraId="6977F58B" w14:textId="77777777" w:rsidTr="00D860FD">
        <w:tc>
          <w:tcPr>
            <w:tcW w:w="4860" w:type="dxa"/>
            <w:shd w:val="clear" w:color="auto" w:fill="auto"/>
          </w:tcPr>
          <w:p w14:paraId="5329D56A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6ED3148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54885A11" w14:textId="77777777" w:rsidR="00C76B49" w:rsidRPr="00B60C98" w:rsidRDefault="00C76B49" w:rsidP="00D860F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DF41FE3" w14:textId="77777777" w:rsidR="00C76B49" w:rsidRPr="00B60C98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12A291E3" w14:textId="77777777" w:rsidTr="00D860FD">
        <w:tc>
          <w:tcPr>
            <w:tcW w:w="4860" w:type="dxa"/>
            <w:shd w:val="clear" w:color="auto" w:fill="auto"/>
          </w:tcPr>
          <w:p w14:paraId="3A13CA89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44DB8F9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54BDDBB5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Start"/>
            <w:r w:rsidRPr="00B60C98">
              <w:rPr>
                <w:b/>
                <w:sz w:val="16"/>
                <w:szCs w:val="16"/>
              </w:rPr>
              <w:t>if</w:t>
            </w:r>
            <w:proofErr w:type="gramEnd"/>
            <w:r w:rsidRPr="00B60C98">
              <w:rPr>
                <w:b/>
                <w:sz w:val="16"/>
                <w:szCs w:val="16"/>
              </w:rPr>
              <w:t xml:space="preserve"> necessary)</w:t>
            </w:r>
          </w:p>
        </w:tc>
      </w:tr>
      <w:tr w:rsidR="00C76B49" w:rsidRPr="00B60C98" w14:paraId="7E6EEA91" w14:textId="77777777" w:rsidTr="00D860FD">
        <w:tc>
          <w:tcPr>
            <w:tcW w:w="4860" w:type="dxa"/>
            <w:shd w:val="clear" w:color="auto" w:fill="auto"/>
          </w:tcPr>
          <w:p w14:paraId="01C370DC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1CD4EA9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7C4F7FB6" w14:textId="77777777" w:rsidR="00C76B49" w:rsidRPr="00B60C98" w:rsidRDefault="00C76B49" w:rsidP="00D860F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0E3638E" w14:textId="77777777" w:rsidR="00C76B49" w:rsidRPr="00B60C98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</w:tr>
      <w:tr w:rsidR="00C76B49" w:rsidRPr="00B60C98" w14:paraId="3B8432D3" w14:textId="77777777" w:rsidTr="00D860FD">
        <w:tc>
          <w:tcPr>
            <w:tcW w:w="4860" w:type="dxa"/>
            <w:shd w:val="clear" w:color="auto" w:fill="auto"/>
          </w:tcPr>
          <w:p w14:paraId="0029AE6C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A150E85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4DAE160" w14:textId="77777777" w:rsidR="00C76B49" w:rsidRPr="002C6294" w:rsidRDefault="00C76B49" w:rsidP="00D860FD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0C051F08" w14:textId="613ACEF3" w:rsidR="00C76B49" w:rsidRPr="002C6294" w:rsidRDefault="00C76B49" w:rsidP="00D860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C76B49" w:rsidRPr="00B60C98" w14:paraId="2A0B2AF2" w14:textId="77777777" w:rsidTr="00D860FD">
        <w:tc>
          <w:tcPr>
            <w:tcW w:w="4860" w:type="dxa"/>
            <w:shd w:val="clear" w:color="auto" w:fill="auto"/>
          </w:tcPr>
          <w:p w14:paraId="599E95FA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3EC830B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DE9D9" w:themeFill="accent6" w:themeFillTint="33"/>
          </w:tcPr>
          <w:p w14:paraId="136C1411" w14:textId="77777777" w:rsidR="00C76B49" w:rsidRDefault="00C76B49" w:rsidP="00D8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344A8633" w14:textId="77777777" w:rsidR="00C76B49" w:rsidRPr="002B6A71" w:rsidRDefault="00C76B49" w:rsidP="00D860FD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C76B49" w:rsidRPr="00B60C98" w14:paraId="7F1D5D6D" w14:textId="77777777" w:rsidTr="00D860FD">
        <w:tc>
          <w:tcPr>
            <w:tcW w:w="4860" w:type="dxa"/>
            <w:shd w:val="clear" w:color="auto" w:fill="auto"/>
          </w:tcPr>
          <w:p w14:paraId="097B4648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943ECC1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DDE9596" w14:textId="77777777" w:rsidR="00C76B49" w:rsidRPr="00B60C98" w:rsidRDefault="00C76B49" w:rsidP="00D860FD">
            <w:pPr>
              <w:rPr>
                <w:sz w:val="20"/>
                <w:szCs w:val="20"/>
              </w:rPr>
            </w:pPr>
          </w:p>
        </w:tc>
      </w:tr>
      <w:tr w:rsidR="00C76B49" w:rsidRPr="00B60C98" w14:paraId="3A905746" w14:textId="77777777" w:rsidTr="00D860FD">
        <w:tc>
          <w:tcPr>
            <w:tcW w:w="4860" w:type="dxa"/>
            <w:shd w:val="clear" w:color="auto" w:fill="auto"/>
          </w:tcPr>
          <w:p w14:paraId="249618CF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D427A91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6A64DD72" w14:textId="77777777" w:rsidR="00C76B49" w:rsidRPr="00B60C98" w:rsidRDefault="00C76B49" w:rsidP="00D860FD">
            <w:pPr>
              <w:rPr>
                <w:sz w:val="20"/>
                <w:szCs w:val="20"/>
              </w:rPr>
            </w:pPr>
          </w:p>
        </w:tc>
      </w:tr>
      <w:tr w:rsidR="00C76B49" w:rsidRPr="00B60C98" w14:paraId="6F70AD87" w14:textId="77777777" w:rsidTr="00D860FD">
        <w:tc>
          <w:tcPr>
            <w:tcW w:w="4860" w:type="dxa"/>
            <w:shd w:val="clear" w:color="auto" w:fill="auto"/>
          </w:tcPr>
          <w:p w14:paraId="4E70F1BE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DF6F3A4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65EDD0D0" w14:textId="77777777" w:rsidR="00C76B49" w:rsidRPr="00B60C98" w:rsidRDefault="00C76B49" w:rsidP="00D860FD">
            <w:pPr>
              <w:rPr>
                <w:sz w:val="20"/>
                <w:szCs w:val="20"/>
              </w:rPr>
            </w:pPr>
          </w:p>
        </w:tc>
      </w:tr>
      <w:tr w:rsidR="00C76B49" w:rsidRPr="00B60C98" w14:paraId="46099D9B" w14:textId="77777777" w:rsidTr="00D860FD">
        <w:tc>
          <w:tcPr>
            <w:tcW w:w="4860" w:type="dxa"/>
            <w:shd w:val="clear" w:color="auto" w:fill="auto"/>
          </w:tcPr>
          <w:p w14:paraId="50BDF872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2F1168A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5FA7FE8" w14:textId="77777777" w:rsidR="00C76B49" w:rsidRPr="00B60C98" w:rsidRDefault="00C76B49" w:rsidP="00D860FD">
            <w:pPr>
              <w:rPr>
                <w:sz w:val="20"/>
                <w:szCs w:val="20"/>
              </w:rPr>
            </w:pPr>
          </w:p>
        </w:tc>
      </w:tr>
      <w:tr w:rsidR="00C76B49" w:rsidRPr="00B60C98" w14:paraId="61370AF1" w14:textId="77777777" w:rsidTr="00D860FD">
        <w:tc>
          <w:tcPr>
            <w:tcW w:w="4860" w:type="dxa"/>
            <w:shd w:val="clear" w:color="auto" w:fill="auto"/>
          </w:tcPr>
          <w:p w14:paraId="79F0113B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9D2010B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7EB92B" w14:textId="77777777" w:rsidR="00C76B49" w:rsidRPr="00B60C98" w:rsidRDefault="00C76B49" w:rsidP="00D860F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0928CFA" w14:textId="77777777" w:rsidR="00C76B49" w:rsidRPr="00B60C98" w:rsidRDefault="00C76B49" w:rsidP="00D860FD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C76B49" w:rsidRPr="00B60C98" w14:paraId="6258CD90" w14:textId="77777777" w:rsidTr="00D860FD">
        <w:tc>
          <w:tcPr>
            <w:tcW w:w="4860" w:type="dxa"/>
            <w:shd w:val="clear" w:color="auto" w:fill="auto"/>
          </w:tcPr>
          <w:p w14:paraId="17AB9B44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D703FC5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27A8" w14:textId="77777777" w:rsidR="00C76B49" w:rsidRPr="00B60C98" w:rsidRDefault="00C76B49" w:rsidP="00D860FD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D2F9F" w14:textId="5EAEE52A" w:rsidR="00C76B49" w:rsidRPr="00B60C98" w:rsidRDefault="00D61CC5" w:rsidP="00D8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76B49" w:rsidRPr="00B60C98" w14:paraId="06BE9265" w14:textId="77777777" w:rsidTr="00D860FD">
        <w:tc>
          <w:tcPr>
            <w:tcW w:w="4860" w:type="dxa"/>
            <w:shd w:val="clear" w:color="auto" w:fill="auto"/>
          </w:tcPr>
          <w:p w14:paraId="03D2EF3F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E3106DF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181B0" w14:textId="77777777" w:rsidR="00C76B49" w:rsidRPr="00B60C98" w:rsidRDefault="00C76B49" w:rsidP="00D860FD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90D42" w14:textId="64B2510B" w:rsidR="00C76B49" w:rsidRPr="00B60C98" w:rsidRDefault="00C76B49" w:rsidP="00D8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C76B49" w:rsidRPr="00B60C98" w14:paraId="44F88193" w14:textId="77777777" w:rsidTr="00D860FD">
        <w:tc>
          <w:tcPr>
            <w:tcW w:w="4860" w:type="dxa"/>
            <w:shd w:val="clear" w:color="auto" w:fill="auto"/>
          </w:tcPr>
          <w:p w14:paraId="5CD20F3B" w14:textId="77777777" w:rsidR="00C76B49" w:rsidRPr="001F656B" w:rsidRDefault="00C76B49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19F3DD4" w14:textId="77777777" w:rsidR="00C76B49" w:rsidRPr="001F656B" w:rsidRDefault="00C76B49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55139700" w14:textId="103D7C33" w:rsidR="00C76B49" w:rsidRPr="00B60C98" w:rsidRDefault="00D860FD" w:rsidP="00D8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</w:t>
            </w:r>
            <w:r w:rsidR="00C76B49" w:rsidRPr="00B60C98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720" w:type="dxa"/>
            <w:shd w:val="clear" w:color="auto" w:fill="FFFFFF" w:themeFill="background1"/>
          </w:tcPr>
          <w:p w14:paraId="6B94C28D" w14:textId="1B613DAF" w:rsidR="00C76B49" w:rsidRPr="00B60C98" w:rsidRDefault="00D61CC5" w:rsidP="00D8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860FD" w:rsidRPr="00B60C98" w14:paraId="69CA6FCA" w14:textId="636C4551" w:rsidTr="00D860FD">
        <w:tc>
          <w:tcPr>
            <w:tcW w:w="4860" w:type="dxa"/>
            <w:shd w:val="clear" w:color="auto" w:fill="auto"/>
          </w:tcPr>
          <w:p w14:paraId="0C8FC30A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23A19EC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0A012A8F" w14:textId="1BEF0D0F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4BAC189B" w14:textId="04A78B23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D860FD" w:rsidRPr="00B60C98" w14:paraId="091B6217" w14:textId="77777777" w:rsidTr="00D860FD">
        <w:tc>
          <w:tcPr>
            <w:tcW w:w="4860" w:type="dxa"/>
            <w:shd w:val="clear" w:color="auto" w:fill="auto"/>
          </w:tcPr>
          <w:p w14:paraId="162F7FED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74B72B3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647C216E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4E41E235" w14:textId="77777777" w:rsidTr="00D860FD">
        <w:tc>
          <w:tcPr>
            <w:tcW w:w="4860" w:type="dxa"/>
            <w:shd w:val="clear" w:color="auto" w:fill="auto"/>
          </w:tcPr>
          <w:p w14:paraId="7A8EB9C2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0794A87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582CEB0B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04C93104" w14:textId="77777777" w:rsidTr="00D860FD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08FE398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1B1DFA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</w:tcPr>
          <w:p w14:paraId="1A59DEE8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27EC2490" w14:textId="77777777" w:rsidTr="00D860FD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356A2BEA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237218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BDCE47F" w14:textId="77777777" w:rsidR="00D860FD" w:rsidRPr="00B60C98" w:rsidRDefault="00D860FD" w:rsidP="00D860F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436DDE9" w14:textId="77777777" w:rsidR="00D860FD" w:rsidRPr="00E14260" w:rsidRDefault="00D860FD" w:rsidP="00D860FD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D860FD" w:rsidRPr="00B60C98" w14:paraId="6E1C000F" w14:textId="77777777" w:rsidTr="00D860FD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377E3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58F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56DD79" w14:textId="77777777" w:rsidR="00D860FD" w:rsidRPr="00B60C98" w:rsidRDefault="00D860FD" w:rsidP="00D860F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87B5295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6BA77FE6" w14:textId="77777777" w:rsidTr="00D860FD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433B28CC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4F9902EF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C126916" w14:textId="77777777" w:rsidR="00D860FD" w:rsidRPr="00B60C98" w:rsidRDefault="00D860FD" w:rsidP="00D860F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95637CD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5371CFC2" w14:textId="77777777" w:rsidTr="00D860FD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13E27EE3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732A8654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17049BD" w14:textId="77777777" w:rsidR="00D860FD" w:rsidRPr="00B60C98" w:rsidRDefault="00D860FD" w:rsidP="00D860F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BC9B001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4C9E5AA8" w14:textId="77777777" w:rsidTr="00D860FD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248F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6F0C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1D7E4D1" w14:textId="77777777" w:rsidR="00D860FD" w:rsidRPr="00B60C98" w:rsidRDefault="00D860FD" w:rsidP="00D860FD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720E60" w14:textId="77777777" w:rsidR="00D860FD" w:rsidRPr="00B60C98" w:rsidRDefault="00D860FD" w:rsidP="00D860FD">
            <w:pPr>
              <w:jc w:val="center"/>
              <w:rPr>
                <w:sz w:val="20"/>
                <w:szCs w:val="20"/>
              </w:rPr>
            </w:pPr>
          </w:p>
        </w:tc>
      </w:tr>
      <w:tr w:rsidR="00D860FD" w:rsidRPr="00B60C98" w14:paraId="28AD0A66" w14:textId="77777777" w:rsidTr="00D860FD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BA71" w14:textId="77777777" w:rsidR="00D860FD" w:rsidRPr="001F656B" w:rsidRDefault="00D860FD" w:rsidP="00D860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71F8" w14:textId="77777777" w:rsidR="00D860FD" w:rsidRPr="001F656B" w:rsidRDefault="00D860FD" w:rsidP="00D86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45206BF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9D98415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  <w:tr w:rsidR="00D860FD" w:rsidRPr="00B60C98" w14:paraId="6B2A04E1" w14:textId="77777777" w:rsidTr="00D860FD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4ACC5" w14:textId="77777777" w:rsidR="00D860FD" w:rsidRPr="00B60C98" w:rsidRDefault="00D860FD" w:rsidP="00D860FD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414C082" w14:textId="77777777" w:rsidR="00D860FD" w:rsidRPr="00B60C98" w:rsidRDefault="00D860FD" w:rsidP="00D860FD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D860FD" w:rsidRPr="00B60C98" w14:paraId="13A074A8" w14:textId="77777777" w:rsidTr="00D860FD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A1AC8" w14:textId="3E32B241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CB24BFE" w14:textId="77777777" w:rsidR="00D860FD" w:rsidRPr="00B60C98" w:rsidRDefault="00D860FD" w:rsidP="00D860F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F1A00E1" w14:textId="77777777" w:rsidR="00D860FD" w:rsidRPr="00B60C98" w:rsidRDefault="00D860FD" w:rsidP="00D860FD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D860FD" w:rsidRPr="00B60C98" w14:paraId="1EF8F819" w14:textId="77777777" w:rsidTr="00D860F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81E5C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A17449" w14:textId="4629B5B4" w:rsidR="00D860FD" w:rsidRPr="00B60C98" w:rsidRDefault="00D860FD" w:rsidP="00D860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Dept. updated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F6C53A" w14:textId="78A68A31" w:rsidR="00D860FD" w:rsidRPr="00B60C98" w:rsidRDefault="00D61CC5" w:rsidP="00D8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Lyman 9.17.25</w:t>
            </w:r>
          </w:p>
        </w:tc>
      </w:tr>
      <w:tr w:rsidR="00D860FD" w:rsidRPr="00B60C98" w14:paraId="0D3CB48B" w14:textId="77777777" w:rsidTr="00D860F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528922" w14:textId="7562C113" w:rsidR="00D860FD" w:rsidRPr="001F656B" w:rsidRDefault="009D33C1" w:rsidP="009D33C1">
            <w:pPr>
              <w:tabs>
                <w:tab w:val="left" w:pos="1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63C415" w14:textId="77777777" w:rsidR="00D860FD" w:rsidRPr="00B60C98" w:rsidRDefault="00D860FD" w:rsidP="00D860FD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3660E3A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  <w:tr w:rsidR="00D860FD" w:rsidRPr="00B60C98" w14:paraId="05D0B68C" w14:textId="77777777" w:rsidTr="00D860F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E6FA6E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7422482B" w14:textId="77777777" w:rsidR="00D860FD" w:rsidRPr="00B60C98" w:rsidRDefault="00D860FD" w:rsidP="00D860FD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shd w:val="clear" w:color="auto" w:fill="FFFFFF" w:themeFill="background1"/>
          </w:tcPr>
          <w:p w14:paraId="62377D59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  <w:tr w:rsidR="00D860FD" w:rsidRPr="00B60C98" w14:paraId="45521BDF" w14:textId="77777777" w:rsidTr="00D860F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F7CBF6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ABF8F" w:themeFill="accent6" w:themeFillTint="99"/>
          </w:tcPr>
          <w:p w14:paraId="6758718F" w14:textId="77777777" w:rsidR="00D860FD" w:rsidRPr="004C0486" w:rsidRDefault="00D860FD" w:rsidP="00D860FD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470968F2" w14:textId="77777777" w:rsidR="00D860FD" w:rsidRPr="008C01E4" w:rsidRDefault="00D860FD" w:rsidP="00D860FD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4F0BD844" w14:textId="77777777" w:rsidR="00D860FD" w:rsidRPr="004C0486" w:rsidRDefault="00D860FD" w:rsidP="00D860FD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14:paraId="14748611" w14:textId="77777777" w:rsidR="00D860FD" w:rsidRDefault="00D860FD" w:rsidP="00D860FD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14:paraId="5547FA17" w14:textId="77777777" w:rsidR="00D860FD" w:rsidRPr="004C0486" w:rsidRDefault="00D860FD" w:rsidP="00D860FD">
            <w:pPr>
              <w:rPr>
                <w:b/>
                <w:sz w:val="20"/>
                <w:szCs w:val="20"/>
              </w:rPr>
            </w:pPr>
            <w:r w:rsidRPr="006E664E">
              <w:rPr>
                <w:b/>
                <w:sz w:val="20"/>
                <w:szCs w:val="20"/>
                <w:highlight w:val="darkYellow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D860FD" w:rsidRPr="00B60C98" w14:paraId="2D572C71" w14:textId="77777777" w:rsidTr="00D860F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0419D7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0A605986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  <w:tr w:rsidR="00D860FD" w:rsidRPr="00B60C98" w14:paraId="506FF6BF" w14:textId="77777777" w:rsidTr="00D860FD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50BED3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28B55AFA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  <w:tr w:rsidR="00D860FD" w:rsidRPr="00B60C98" w14:paraId="7B5680CF" w14:textId="77777777" w:rsidTr="00D860F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59D3A0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B18A3F2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  <w:tr w:rsidR="00D860FD" w:rsidRPr="00B60C98" w14:paraId="498A8E54" w14:textId="77777777" w:rsidTr="00D860FD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875D1" w14:textId="77777777" w:rsidR="00D860FD" w:rsidRPr="001F656B" w:rsidRDefault="00D860FD" w:rsidP="00D860F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ECAD11" w14:textId="77777777" w:rsidR="00D860FD" w:rsidRPr="00521695" w:rsidRDefault="00D860FD" w:rsidP="00D860F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  <w:p w14:paraId="19B82C5C" w14:textId="77777777" w:rsidR="00D860FD" w:rsidRPr="00B60C98" w:rsidRDefault="00D860FD" w:rsidP="00D860FD">
            <w:pPr>
              <w:rPr>
                <w:sz w:val="20"/>
                <w:szCs w:val="20"/>
              </w:rPr>
            </w:pPr>
          </w:p>
        </w:tc>
      </w:tr>
    </w:tbl>
    <w:p w14:paraId="6382FC3D" w14:textId="77777777" w:rsidR="00631499" w:rsidRPr="00521695" w:rsidRDefault="00631499" w:rsidP="007D08FB">
      <w:pPr>
        <w:rPr>
          <w:rFonts w:ascii="Calibri" w:eastAsia="Times New Roman" w:hAnsi="Calibri" w:cs="Times New Roman"/>
          <w:sz w:val="20"/>
          <w:szCs w:val="20"/>
        </w:rPr>
      </w:pP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EF87" w14:textId="77777777" w:rsidR="00FC3DC3" w:rsidRDefault="00FC3DC3" w:rsidP="008518ED">
      <w:pPr>
        <w:spacing w:after="0" w:line="240" w:lineRule="auto"/>
      </w:pPr>
      <w:r>
        <w:separator/>
      </w:r>
    </w:p>
  </w:endnote>
  <w:endnote w:type="continuationSeparator" w:id="0">
    <w:p w14:paraId="03E7D0A2" w14:textId="77777777" w:rsidR="00FC3DC3" w:rsidRDefault="00FC3DC3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8E7E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F71E" w14:textId="77777777" w:rsidR="00FC3DC3" w:rsidRDefault="00FC3DC3" w:rsidP="008518ED">
      <w:pPr>
        <w:spacing w:after="0" w:line="240" w:lineRule="auto"/>
      </w:pPr>
      <w:r>
        <w:separator/>
      </w:r>
    </w:p>
  </w:footnote>
  <w:footnote w:type="continuationSeparator" w:id="0">
    <w:p w14:paraId="08A4D878" w14:textId="77777777" w:rsidR="00FC3DC3" w:rsidRDefault="00FC3DC3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6396C"/>
    <w:rsid w:val="000717A1"/>
    <w:rsid w:val="0007395E"/>
    <w:rsid w:val="00075712"/>
    <w:rsid w:val="00085859"/>
    <w:rsid w:val="000B6EFB"/>
    <w:rsid w:val="000C4C05"/>
    <w:rsid w:val="000D026C"/>
    <w:rsid w:val="000D3B74"/>
    <w:rsid w:val="000D6D37"/>
    <w:rsid w:val="00121BC3"/>
    <w:rsid w:val="00122166"/>
    <w:rsid w:val="001234FC"/>
    <w:rsid w:val="00131966"/>
    <w:rsid w:val="00170351"/>
    <w:rsid w:val="00193CFE"/>
    <w:rsid w:val="00194BA6"/>
    <w:rsid w:val="001B04E4"/>
    <w:rsid w:val="001B3715"/>
    <w:rsid w:val="001B3F81"/>
    <w:rsid w:val="001B6F46"/>
    <w:rsid w:val="001C3064"/>
    <w:rsid w:val="001F656B"/>
    <w:rsid w:val="00212F2C"/>
    <w:rsid w:val="00221773"/>
    <w:rsid w:val="00226229"/>
    <w:rsid w:val="00242E78"/>
    <w:rsid w:val="00243804"/>
    <w:rsid w:val="00244A27"/>
    <w:rsid w:val="00292C65"/>
    <w:rsid w:val="002A12CE"/>
    <w:rsid w:val="002A1B37"/>
    <w:rsid w:val="002A64DB"/>
    <w:rsid w:val="002B6A71"/>
    <w:rsid w:val="002C6294"/>
    <w:rsid w:val="002D4F2A"/>
    <w:rsid w:val="002E5A9E"/>
    <w:rsid w:val="003020DF"/>
    <w:rsid w:val="003356C4"/>
    <w:rsid w:val="0036386E"/>
    <w:rsid w:val="0036686F"/>
    <w:rsid w:val="0037691A"/>
    <w:rsid w:val="00384E42"/>
    <w:rsid w:val="00386994"/>
    <w:rsid w:val="003967B0"/>
    <w:rsid w:val="003B5DA0"/>
    <w:rsid w:val="003D44B3"/>
    <w:rsid w:val="003F238B"/>
    <w:rsid w:val="003F2805"/>
    <w:rsid w:val="003F7D9B"/>
    <w:rsid w:val="00434098"/>
    <w:rsid w:val="00443C4E"/>
    <w:rsid w:val="00462E0E"/>
    <w:rsid w:val="00466AA7"/>
    <w:rsid w:val="00473C19"/>
    <w:rsid w:val="00477592"/>
    <w:rsid w:val="00485255"/>
    <w:rsid w:val="00493A58"/>
    <w:rsid w:val="004B2B19"/>
    <w:rsid w:val="004B37B0"/>
    <w:rsid w:val="004C0486"/>
    <w:rsid w:val="004C0D1C"/>
    <w:rsid w:val="004F3F48"/>
    <w:rsid w:val="004F7867"/>
    <w:rsid w:val="005051B8"/>
    <w:rsid w:val="00516163"/>
    <w:rsid w:val="00521695"/>
    <w:rsid w:val="00521E0E"/>
    <w:rsid w:val="0052443C"/>
    <w:rsid w:val="00536833"/>
    <w:rsid w:val="00541626"/>
    <w:rsid w:val="00546744"/>
    <w:rsid w:val="00546B95"/>
    <w:rsid w:val="00572ABC"/>
    <w:rsid w:val="005A240C"/>
    <w:rsid w:val="005B4A49"/>
    <w:rsid w:val="005C18A0"/>
    <w:rsid w:val="005E4D62"/>
    <w:rsid w:val="00607E3D"/>
    <w:rsid w:val="006158FE"/>
    <w:rsid w:val="0063135C"/>
    <w:rsid w:val="00631499"/>
    <w:rsid w:val="00652588"/>
    <w:rsid w:val="00663CDA"/>
    <w:rsid w:val="006808E0"/>
    <w:rsid w:val="00686401"/>
    <w:rsid w:val="006A6AF8"/>
    <w:rsid w:val="006C0339"/>
    <w:rsid w:val="006D5CCA"/>
    <w:rsid w:val="006D5DBA"/>
    <w:rsid w:val="006E664E"/>
    <w:rsid w:val="00700B07"/>
    <w:rsid w:val="00714833"/>
    <w:rsid w:val="00714F1E"/>
    <w:rsid w:val="00721FDC"/>
    <w:rsid w:val="00724B1D"/>
    <w:rsid w:val="00760800"/>
    <w:rsid w:val="007608DB"/>
    <w:rsid w:val="00777362"/>
    <w:rsid w:val="0078060B"/>
    <w:rsid w:val="00792F6D"/>
    <w:rsid w:val="00796890"/>
    <w:rsid w:val="007A4857"/>
    <w:rsid w:val="007B6727"/>
    <w:rsid w:val="007D08FB"/>
    <w:rsid w:val="007D4D67"/>
    <w:rsid w:val="007E04EE"/>
    <w:rsid w:val="007E67EA"/>
    <w:rsid w:val="007F10D7"/>
    <w:rsid w:val="007F188E"/>
    <w:rsid w:val="00814F40"/>
    <w:rsid w:val="00826C6E"/>
    <w:rsid w:val="008518ED"/>
    <w:rsid w:val="008560B4"/>
    <w:rsid w:val="008621B9"/>
    <w:rsid w:val="00864D96"/>
    <w:rsid w:val="00872859"/>
    <w:rsid w:val="008B1851"/>
    <w:rsid w:val="008C01E4"/>
    <w:rsid w:val="008F1E98"/>
    <w:rsid w:val="008F6048"/>
    <w:rsid w:val="008F6885"/>
    <w:rsid w:val="00936658"/>
    <w:rsid w:val="00943870"/>
    <w:rsid w:val="00944648"/>
    <w:rsid w:val="0097455C"/>
    <w:rsid w:val="00975015"/>
    <w:rsid w:val="0098617C"/>
    <w:rsid w:val="009B42A4"/>
    <w:rsid w:val="009D33C1"/>
    <w:rsid w:val="009F4F49"/>
    <w:rsid w:val="009F6C09"/>
    <w:rsid w:val="00A27DA9"/>
    <w:rsid w:val="00A3318E"/>
    <w:rsid w:val="00A513C9"/>
    <w:rsid w:val="00A6715D"/>
    <w:rsid w:val="00A82400"/>
    <w:rsid w:val="00A94A30"/>
    <w:rsid w:val="00AA1DB7"/>
    <w:rsid w:val="00AB13A1"/>
    <w:rsid w:val="00AB7151"/>
    <w:rsid w:val="00AC15BC"/>
    <w:rsid w:val="00AC4C57"/>
    <w:rsid w:val="00AC5A04"/>
    <w:rsid w:val="00AF597C"/>
    <w:rsid w:val="00B00D09"/>
    <w:rsid w:val="00B10D50"/>
    <w:rsid w:val="00B50C59"/>
    <w:rsid w:val="00B543DB"/>
    <w:rsid w:val="00B60C98"/>
    <w:rsid w:val="00B61C40"/>
    <w:rsid w:val="00B63017"/>
    <w:rsid w:val="00B67A57"/>
    <w:rsid w:val="00BA1F3D"/>
    <w:rsid w:val="00BA2629"/>
    <w:rsid w:val="00BA7BDE"/>
    <w:rsid w:val="00BB7709"/>
    <w:rsid w:val="00BC0FEE"/>
    <w:rsid w:val="00BD787A"/>
    <w:rsid w:val="00BE4066"/>
    <w:rsid w:val="00BF6768"/>
    <w:rsid w:val="00C04A5A"/>
    <w:rsid w:val="00C17DB2"/>
    <w:rsid w:val="00C21E6D"/>
    <w:rsid w:val="00C268BE"/>
    <w:rsid w:val="00C35E9C"/>
    <w:rsid w:val="00C413B7"/>
    <w:rsid w:val="00C61D23"/>
    <w:rsid w:val="00C76B49"/>
    <w:rsid w:val="00C7700A"/>
    <w:rsid w:val="00C879BC"/>
    <w:rsid w:val="00C92A76"/>
    <w:rsid w:val="00CA528E"/>
    <w:rsid w:val="00CC7589"/>
    <w:rsid w:val="00CD0B7C"/>
    <w:rsid w:val="00CF26B3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61CC5"/>
    <w:rsid w:val="00D8570C"/>
    <w:rsid w:val="00D860FD"/>
    <w:rsid w:val="00D86D33"/>
    <w:rsid w:val="00D914C1"/>
    <w:rsid w:val="00DA1BEE"/>
    <w:rsid w:val="00DB202D"/>
    <w:rsid w:val="00DC4E37"/>
    <w:rsid w:val="00DC6C24"/>
    <w:rsid w:val="00DD67D4"/>
    <w:rsid w:val="00DF097F"/>
    <w:rsid w:val="00E14260"/>
    <w:rsid w:val="00E67D37"/>
    <w:rsid w:val="00E71323"/>
    <w:rsid w:val="00E725D8"/>
    <w:rsid w:val="00E7707A"/>
    <w:rsid w:val="00E80337"/>
    <w:rsid w:val="00E93166"/>
    <w:rsid w:val="00EA443B"/>
    <w:rsid w:val="00EC05FA"/>
    <w:rsid w:val="00EE659E"/>
    <w:rsid w:val="00F02567"/>
    <w:rsid w:val="00F05189"/>
    <w:rsid w:val="00F305C7"/>
    <w:rsid w:val="00F31FE0"/>
    <w:rsid w:val="00F44F3B"/>
    <w:rsid w:val="00F5131F"/>
    <w:rsid w:val="00F722EA"/>
    <w:rsid w:val="00F74EE3"/>
    <w:rsid w:val="00F758A5"/>
    <w:rsid w:val="00F84E02"/>
    <w:rsid w:val="00F859C0"/>
    <w:rsid w:val="00F926A8"/>
    <w:rsid w:val="00FA4805"/>
    <w:rsid w:val="00FC0287"/>
    <w:rsid w:val="00FC3DC3"/>
    <w:rsid w:val="00FE0227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6405C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06FA-CCAA-432F-BF15-5AB8850F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Krystal Lyman</cp:lastModifiedBy>
  <cp:revision>2</cp:revision>
  <cp:lastPrinted>2019-06-07T15:50:00Z</cp:lastPrinted>
  <dcterms:created xsi:type="dcterms:W3CDTF">2025-09-17T16:55:00Z</dcterms:created>
  <dcterms:modified xsi:type="dcterms:W3CDTF">2025-09-17T16:55:00Z</dcterms:modified>
</cp:coreProperties>
</file>