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9"/>
        <w:gridCol w:w="7121"/>
      </w:tblGrid>
      <w:tr w:rsidR="00AF08DD" w:rsidRPr="00AF08DD" w:rsidTr="00404DFC">
        <w:tc>
          <w:tcPr>
            <w:tcW w:w="2268" w:type="dxa"/>
          </w:tcPr>
          <w:p w:rsidR="00643614" w:rsidRPr="00AF08DD" w:rsidRDefault="00643614">
            <w:pPr>
              <w:rPr>
                <w:b/>
                <w:bCs/>
              </w:rPr>
            </w:pPr>
            <w:bookmarkStart w:id="0" w:name="_GoBack"/>
            <w:bookmarkEnd w:id="0"/>
            <w:r w:rsidRPr="00AF08DD">
              <w:rPr>
                <w:b/>
                <w:bCs/>
              </w:rPr>
              <w:t>Course Credit:</w:t>
            </w:r>
          </w:p>
        </w:tc>
        <w:tc>
          <w:tcPr>
            <w:tcW w:w="7308" w:type="dxa"/>
          </w:tcPr>
          <w:p w:rsidR="00643614" w:rsidRPr="00AF08DD" w:rsidRDefault="00296CB5">
            <w:pPr>
              <w:rPr>
                <w:b/>
                <w:bCs/>
              </w:rPr>
            </w:pPr>
            <w:r>
              <w:t>1</w:t>
            </w:r>
            <w:r w:rsidR="00A47A35" w:rsidRPr="00AF08DD">
              <w:t xml:space="preserve"> </w:t>
            </w:r>
            <w:r>
              <w:t>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296CB5" w:rsidP="00CD5D6C">
            <w:r>
              <w:t>Thursday</w:t>
            </w:r>
            <w:r w:rsidR="00CD5D6C" w:rsidRPr="00AF08DD">
              <w:t>:</w:t>
            </w:r>
            <w:r w:rsidR="00A47A35" w:rsidRPr="00AF08DD">
              <w:t xml:space="preserve"> </w:t>
            </w:r>
            <w:r w:rsidR="00CD5D6C" w:rsidRPr="00AF08DD">
              <w:t xml:space="preserve">Class </w:t>
            </w:r>
            <w:r>
              <w:t>2</w:t>
            </w:r>
            <w:r w:rsidR="00CD5D6C" w:rsidRPr="00AF08DD">
              <w:t>:00-</w:t>
            </w:r>
            <w:r>
              <w:t>2</w:t>
            </w:r>
            <w:r w:rsidR="00CD5D6C" w:rsidRPr="00AF08DD">
              <w:t>:50</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296CB5" w:rsidP="00A47A35">
            <w:pPr>
              <w:rPr>
                <w:b/>
                <w:bCs/>
              </w:rPr>
            </w:pPr>
            <w:r>
              <w:t>Chelsie Wheatley</w:t>
            </w:r>
            <w:r w:rsidR="00AF08DD">
              <w:t xml:space="preserve">, </w:t>
            </w:r>
            <w:r>
              <w:t>B</w:t>
            </w:r>
            <w:r w:rsidR="00AF08DD">
              <w:t>SRS</w:t>
            </w:r>
            <w:r w:rsidR="00A47A35" w:rsidRPr="00AF08DD">
              <w:t>,</w:t>
            </w:r>
            <w:r>
              <w:t xml:space="preserve"> BSDMS,</w:t>
            </w:r>
            <w:r w:rsidR="00A47A35" w:rsidRPr="00AF08DD">
              <w:t xml:space="preserve"> 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F08DD" w:rsidP="009F15CC">
            <w:pPr>
              <w:rPr>
                <w:b/>
                <w:bCs/>
              </w:rPr>
            </w:pPr>
            <w:r>
              <w:t>282-</w:t>
            </w:r>
            <w:r w:rsidR="00296CB5">
              <w:t>3311</w:t>
            </w:r>
            <w:r w:rsidR="00A47A35" w:rsidRPr="00AF08DD">
              <w:t xml:space="preserve"> or 282-4042 (Secretary, </w:t>
            </w:r>
            <w:r w:rsidR="00296CB5">
              <w:t>Alyssa</w:t>
            </w:r>
            <w:r w:rsidR="00A47A35" w:rsidRPr="00AF08DD">
              <w:t>)</w:t>
            </w:r>
          </w:p>
        </w:tc>
      </w:tr>
    </w:tbl>
    <w:p w:rsidR="00C00886" w:rsidRPr="00AF08DD" w:rsidRDefault="00C00886">
      <w:pPr>
        <w:rPr>
          <w:b/>
          <w:bCs/>
        </w:rPr>
      </w:pPr>
    </w:p>
    <w:p w:rsidR="006F4128" w:rsidRPr="00AF08DD" w:rsidRDefault="00A47A35" w:rsidP="00C149C0">
      <w:r w:rsidRPr="00AF08DD">
        <w:rPr>
          <w:b/>
          <w:bCs/>
        </w:rPr>
        <w:t>Overview:</w:t>
      </w:r>
      <w:r w:rsidRPr="00AF08DD">
        <w:rPr>
          <w:b/>
        </w:rPr>
        <w:t xml:space="preserve">  </w:t>
      </w:r>
      <w:r w:rsidR="002F3724" w:rsidRPr="00AF08DD">
        <w:t xml:space="preserve">This course </w:t>
      </w:r>
      <w:r w:rsidR="00C149C0">
        <w:t xml:space="preserve">covers the anatomy and scanning procedures of the breast. Pathology identified through screening or diagnostic mammography, breast quadrants, and the clock positions used to identify and isolate breast abnormalities will be reviewed. Emphasis is placed on pathology, various disease processes, and their sonographic appearance. Emphasis is also placed on professional and technical qualities required of becoming a competent sonographer as well as learning the basics of performing sonographic breast examinations. Activities structured follow the guidelines of the ARDMS Breast (BR) examination. </w:t>
      </w:r>
    </w:p>
    <w:p w:rsidR="002F3724" w:rsidRPr="00AF08DD" w:rsidRDefault="002F3724" w:rsidP="003A3D9C">
      <w:pPr>
        <w:rPr>
          <w:b/>
          <w:bCs/>
        </w:rPr>
      </w:pPr>
    </w:p>
    <w:p w:rsidR="00A47A35" w:rsidRPr="00AF08DD" w:rsidRDefault="003A3D9C" w:rsidP="00A47A35">
      <w:r w:rsidRPr="00AF08DD">
        <w:rPr>
          <w:b/>
          <w:bCs/>
        </w:rPr>
        <w:t>Textbooks:</w:t>
      </w:r>
      <w:r w:rsidRPr="00AF08DD">
        <w:rPr>
          <w:b/>
        </w:rPr>
        <w:t xml:space="preserve"> </w:t>
      </w:r>
      <w:proofErr w:type="spellStart"/>
      <w:r w:rsidR="00296CB5">
        <w:t>Carr-Hoefer</w:t>
      </w:r>
      <w:proofErr w:type="spellEnd"/>
      <w:r w:rsidR="00A47A35" w:rsidRPr="00AF08DD">
        <w:t xml:space="preserve">, </w:t>
      </w:r>
      <w:proofErr w:type="spellStart"/>
      <w:r w:rsidR="00296CB5">
        <w:t>Catherine</w:t>
      </w:r>
      <w:r w:rsidR="00A47A35" w:rsidRPr="00AF08DD">
        <w:t>T</w:t>
      </w:r>
      <w:proofErr w:type="spellEnd"/>
      <w:r w:rsidR="00296CB5">
        <w:t>.</w:t>
      </w:r>
      <w:r w:rsidR="00A47A35" w:rsidRPr="00AF08DD">
        <w:t xml:space="preserve"> </w:t>
      </w:r>
      <w:r w:rsidR="00296CB5">
        <w:t>Breast Ultrasound</w:t>
      </w:r>
      <w:r w:rsidR="006E30F8">
        <w:t>:</w:t>
      </w:r>
      <w:r w:rsidR="00296CB5">
        <w:t xml:space="preserve"> A Comprehensive Sonographer’s Guide. Forney, TX: Pegasus; 2007. ISBN 0-9726298-8-2</w:t>
      </w:r>
      <w:r w:rsidR="00A47A35" w:rsidRPr="00AF08DD">
        <w:t xml:space="preserve"> </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p>
    <w:p w:rsidR="00C00886" w:rsidRPr="00AF08DD" w:rsidRDefault="00C00886" w:rsidP="00C00886"/>
    <w:p w:rsidR="00C00886" w:rsidRPr="00AF08DD" w:rsidRDefault="00C00886" w:rsidP="00C00886">
      <w:r w:rsidRPr="00AF08DD">
        <w:rPr>
          <w:b/>
          <w:bCs/>
        </w:rPr>
        <w:t xml:space="preserve">Code of Ethics:  </w:t>
      </w:r>
      <w:r w:rsidR="00F5526D">
        <w:t>DMS 4418</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22773A" w:rsidRDefault="00387163" w:rsidP="008B5AE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F5526D">
        <w:t>sono</w:t>
      </w:r>
      <w:r w:rsidR="00A47A35">
        <w:t xml:space="preserve">graphers for the responsibilities of </w:t>
      </w:r>
      <w:r w:rsidR="00F5526D">
        <w:t>breast</w:t>
      </w:r>
      <w:r w:rsidR="00A47A35">
        <w:t xml:space="preserve"> imaging. </w:t>
      </w:r>
      <w:r w:rsidR="002F3724">
        <w:t xml:space="preserve">The student will learn </w:t>
      </w:r>
      <w:r w:rsidR="00F5526D">
        <w:t xml:space="preserve">breast imaging instrumentation, breast anatomy, physiology, and development, mammographic and sonographic correlation, benign vs. malignant features, role of sonography in breast imaging as well as the examination technique, benign breast changes and pathology, benign solid masses, malignant breast pathology, anatomy and pathology of the male breast, </w:t>
      </w:r>
      <w:r w:rsidR="003D41F2">
        <w:t xml:space="preserve">related diagnostic examinations, breast implants, and ultrasound-guided interventional procedures. </w:t>
      </w:r>
      <w:r w:rsidR="002F3724">
        <w:t xml:space="preserve">At the conclusion of the course students will demonstrate understanding of </w:t>
      </w:r>
      <w:r w:rsidR="003D41F2">
        <w:t xml:space="preserve">breast sonographic anatomy, examination techniques, and be able to determine different types of pathology. They will also be well equipped to assist with multiple breast related ultrasound-guided procedures and correlate mammographic images to sonographic imaging. </w:t>
      </w:r>
      <w:r w:rsidR="002F3724">
        <w:t xml:space="preserve">Ultimately, </w:t>
      </w:r>
      <w:r w:rsidR="00CA552A">
        <w:t>t</w:t>
      </w:r>
      <w:r w:rsidR="00A7291C">
        <w:t xml:space="preserve">he student </w:t>
      </w:r>
      <w:r w:rsidR="00CA552A">
        <w:t>will gain a better understanding of the process involved i</w:t>
      </w:r>
      <w:r w:rsidR="00B4092C">
        <w:t xml:space="preserve">n obtaining a technically adequate </w:t>
      </w:r>
      <w:r w:rsidR="003D41F2">
        <w:t xml:space="preserve">breast sonogram. </w:t>
      </w:r>
      <w:r w:rsidR="002F3724">
        <w:t>Th</w:t>
      </w:r>
      <w:r w:rsidR="00F076B7">
        <w:t xml:space="preserve">is </w:t>
      </w:r>
      <w:r w:rsidR="002F3724">
        <w:t xml:space="preserve">classroom </w:t>
      </w:r>
      <w:r w:rsidR="004D6708">
        <w:t>understanding</w:t>
      </w:r>
      <w:r w:rsidR="00F076B7">
        <w:t xml:space="preserve"> prepare</w:t>
      </w:r>
      <w:r w:rsidR="00B4092C">
        <w:t>s</w:t>
      </w:r>
      <w:r w:rsidR="00F076B7">
        <w:t xml:space="preserve"> the student for the corresponding </w:t>
      </w:r>
      <w:r w:rsidR="003D41F2">
        <w:t>clinical</w:t>
      </w:r>
      <w:r w:rsidR="00F076B7">
        <w:t xml:space="preserve"> experience.</w:t>
      </w:r>
    </w:p>
    <w:p w:rsidR="00C149C0" w:rsidRDefault="00C149C0" w:rsidP="008B5AE2">
      <w:pPr>
        <w:pStyle w:val="NormalWeb"/>
      </w:pPr>
    </w:p>
    <w:p w:rsidR="00C149C0" w:rsidRDefault="00C149C0" w:rsidP="008B5AE2">
      <w:pPr>
        <w:pStyle w:val="NormalWeb"/>
      </w:pPr>
    </w:p>
    <w:p w:rsidR="00C149C0" w:rsidRDefault="00C149C0" w:rsidP="008B5AE2">
      <w:pPr>
        <w:pStyle w:val="NormalWeb"/>
      </w:pPr>
    </w:p>
    <w:p w:rsidR="0022773A" w:rsidRDefault="00854297" w:rsidP="00854297">
      <w:pPr>
        <w:rPr>
          <w:b/>
          <w:bCs/>
          <w:color w:val="000000"/>
        </w:rPr>
      </w:pPr>
      <w:r w:rsidRPr="007A70DC">
        <w:rPr>
          <w:b/>
          <w:bCs/>
          <w:color w:val="000000"/>
        </w:rPr>
        <w:lastRenderedPageBreak/>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22773A">
        <w:rPr>
          <w:b/>
          <w:bCs/>
          <w:color w:val="000000"/>
        </w:rPr>
        <w:t xml:space="preserve"> Upon completion of this course, the students will be able to: </w:t>
      </w:r>
    </w:p>
    <w:p w:rsidR="0022773A" w:rsidRDefault="0022773A" w:rsidP="0022773A">
      <w:pPr>
        <w:pStyle w:val="ListParagraph"/>
        <w:numPr>
          <w:ilvl w:val="0"/>
          <w:numId w:val="8"/>
        </w:numPr>
        <w:rPr>
          <w:color w:val="000000"/>
        </w:rPr>
      </w:pPr>
      <w:r>
        <w:rPr>
          <w:color w:val="000000"/>
        </w:rPr>
        <w:t>Choose the proper transducer for each examination</w:t>
      </w:r>
    </w:p>
    <w:p w:rsidR="0022773A" w:rsidRDefault="0022773A" w:rsidP="0022773A">
      <w:pPr>
        <w:pStyle w:val="ListParagraph"/>
        <w:numPr>
          <w:ilvl w:val="0"/>
          <w:numId w:val="8"/>
        </w:numPr>
        <w:rPr>
          <w:color w:val="000000"/>
        </w:rPr>
      </w:pPr>
      <w:r>
        <w:rPr>
          <w:color w:val="000000"/>
        </w:rPr>
        <w:t>Understand and explain image optimization for breast sonography</w:t>
      </w:r>
    </w:p>
    <w:p w:rsidR="0022773A" w:rsidRDefault="0022773A" w:rsidP="0022773A">
      <w:pPr>
        <w:pStyle w:val="ListParagraph"/>
        <w:numPr>
          <w:ilvl w:val="0"/>
          <w:numId w:val="8"/>
        </w:numPr>
        <w:rPr>
          <w:color w:val="000000"/>
        </w:rPr>
      </w:pPr>
      <w:r>
        <w:rPr>
          <w:color w:val="000000"/>
        </w:rPr>
        <w:t>Compare and contrast different artifacts seen in breast imaging</w:t>
      </w:r>
    </w:p>
    <w:p w:rsidR="0022773A" w:rsidRDefault="0022773A" w:rsidP="0022773A">
      <w:pPr>
        <w:pStyle w:val="ListParagraph"/>
        <w:numPr>
          <w:ilvl w:val="0"/>
          <w:numId w:val="8"/>
        </w:numPr>
        <w:rPr>
          <w:color w:val="000000"/>
        </w:rPr>
      </w:pPr>
      <w:r>
        <w:rPr>
          <w:color w:val="000000"/>
        </w:rPr>
        <w:t>Discuss the clinical role of breast sonography as well as list the advantages and disadvantages of breast sonography</w:t>
      </w:r>
    </w:p>
    <w:p w:rsidR="0022773A" w:rsidRDefault="0022773A" w:rsidP="0022773A">
      <w:pPr>
        <w:pStyle w:val="ListParagraph"/>
        <w:numPr>
          <w:ilvl w:val="0"/>
          <w:numId w:val="8"/>
        </w:numPr>
        <w:rPr>
          <w:color w:val="000000"/>
        </w:rPr>
      </w:pPr>
      <w:r>
        <w:rPr>
          <w:color w:val="000000"/>
        </w:rPr>
        <w:t>Compare and contrast targeted vs. whole breast examination</w:t>
      </w:r>
    </w:p>
    <w:p w:rsidR="0022773A" w:rsidRDefault="0022773A" w:rsidP="0022773A">
      <w:pPr>
        <w:pStyle w:val="ListParagraph"/>
        <w:numPr>
          <w:ilvl w:val="0"/>
          <w:numId w:val="8"/>
        </w:numPr>
        <w:rPr>
          <w:color w:val="000000"/>
        </w:rPr>
      </w:pPr>
      <w:r>
        <w:rPr>
          <w:color w:val="000000"/>
        </w:rPr>
        <w:t>Explain patient preparation and position, ergonomics, set-up and examination technique of breast sonography</w:t>
      </w:r>
    </w:p>
    <w:p w:rsidR="0022773A" w:rsidRDefault="0022773A" w:rsidP="0022773A">
      <w:pPr>
        <w:pStyle w:val="ListParagraph"/>
        <w:numPr>
          <w:ilvl w:val="0"/>
          <w:numId w:val="8"/>
        </w:numPr>
        <w:rPr>
          <w:color w:val="000000"/>
        </w:rPr>
      </w:pPr>
      <w:r>
        <w:rPr>
          <w:color w:val="000000"/>
        </w:rPr>
        <w:t>List the different scan planes of the breast and their annotation methods</w:t>
      </w:r>
    </w:p>
    <w:p w:rsidR="0022773A" w:rsidRDefault="0022773A" w:rsidP="0022773A">
      <w:pPr>
        <w:pStyle w:val="ListParagraph"/>
        <w:numPr>
          <w:ilvl w:val="0"/>
          <w:numId w:val="8"/>
        </w:numPr>
        <w:rPr>
          <w:color w:val="000000"/>
        </w:rPr>
      </w:pPr>
      <w:r>
        <w:rPr>
          <w:color w:val="000000"/>
        </w:rPr>
        <w:t>Discuss breast development and associated anomalies</w:t>
      </w:r>
    </w:p>
    <w:p w:rsidR="0022773A" w:rsidRDefault="0022773A" w:rsidP="0022773A">
      <w:pPr>
        <w:pStyle w:val="ListParagraph"/>
        <w:numPr>
          <w:ilvl w:val="0"/>
          <w:numId w:val="8"/>
        </w:numPr>
        <w:rPr>
          <w:color w:val="000000"/>
        </w:rPr>
      </w:pPr>
      <w:r>
        <w:rPr>
          <w:color w:val="000000"/>
        </w:rPr>
        <w:t xml:space="preserve">Explain in detail the breast anatomy as well as the anatomy of surrounding muscles, vasculature, and lymphatics </w:t>
      </w:r>
    </w:p>
    <w:p w:rsidR="0022773A" w:rsidRDefault="00486427" w:rsidP="0022773A">
      <w:pPr>
        <w:pStyle w:val="ListParagraph"/>
        <w:numPr>
          <w:ilvl w:val="0"/>
          <w:numId w:val="8"/>
        </w:numPr>
        <w:rPr>
          <w:color w:val="000000"/>
        </w:rPr>
      </w:pPr>
      <w:r>
        <w:rPr>
          <w:color w:val="000000"/>
        </w:rPr>
        <w:t>Correlate mammograms with sonographic scanning</w:t>
      </w:r>
    </w:p>
    <w:p w:rsidR="00486427" w:rsidRDefault="00486427" w:rsidP="0022773A">
      <w:pPr>
        <w:pStyle w:val="ListParagraph"/>
        <w:numPr>
          <w:ilvl w:val="0"/>
          <w:numId w:val="8"/>
        </w:numPr>
        <w:rPr>
          <w:color w:val="000000"/>
        </w:rPr>
      </w:pPr>
      <w:r>
        <w:rPr>
          <w:color w:val="000000"/>
        </w:rPr>
        <w:t>Compare and contrast mammographic and sonographic tissue densities</w:t>
      </w:r>
    </w:p>
    <w:p w:rsidR="00486427" w:rsidRDefault="00486427" w:rsidP="0022773A">
      <w:pPr>
        <w:pStyle w:val="ListParagraph"/>
        <w:numPr>
          <w:ilvl w:val="0"/>
          <w:numId w:val="8"/>
        </w:numPr>
        <w:rPr>
          <w:color w:val="000000"/>
        </w:rPr>
      </w:pPr>
      <w:r>
        <w:rPr>
          <w:color w:val="000000"/>
        </w:rPr>
        <w:t>Define the different mammographic and sonographic features suspicious for malignancy</w:t>
      </w:r>
    </w:p>
    <w:p w:rsidR="00486427" w:rsidRDefault="00486427" w:rsidP="0022773A">
      <w:pPr>
        <w:pStyle w:val="ListParagraph"/>
        <w:numPr>
          <w:ilvl w:val="0"/>
          <w:numId w:val="8"/>
        </w:numPr>
        <w:rPr>
          <w:color w:val="000000"/>
        </w:rPr>
      </w:pPr>
      <w:r>
        <w:rPr>
          <w:color w:val="000000"/>
        </w:rPr>
        <w:t>List the BIRADS classification system</w:t>
      </w:r>
    </w:p>
    <w:p w:rsidR="00486427" w:rsidRDefault="00486427" w:rsidP="0022773A">
      <w:pPr>
        <w:pStyle w:val="ListParagraph"/>
        <w:numPr>
          <w:ilvl w:val="0"/>
          <w:numId w:val="8"/>
        </w:numPr>
        <w:rPr>
          <w:color w:val="000000"/>
        </w:rPr>
      </w:pPr>
      <w:r>
        <w:rPr>
          <w:color w:val="000000"/>
        </w:rPr>
        <w:t>Explain benign breast changes and discuss the different benign pathologies</w:t>
      </w:r>
    </w:p>
    <w:p w:rsidR="00486427" w:rsidRDefault="00486427" w:rsidP="0022773A">
      <w:pPr>
        <w:pStyle w:val="ListParagraph"/>
        <w:numPr>
          <w:ilvl w:val="0"/>
          <w:numId w:val="8"/>
        </w:numPr>
        <w:rPr>
          <w:color w:val="000000"/>
        </w:rPr>
      </w:pPr>
      <w:r>
        <w:rPr>
          <w:color w:val="000000"/>
        </w:rPr>
        <w:t>Define fibroadenomas and know their clinical, mammographic, and sonographic features</w:t>
      </w:r>
    </w:p>
    <w:p w:rsidR="00486427" w:rsidRDefault="00486427" w:rsidP="0022773A">
      <w:pPr>
        <w:pStyle w:val="ListParagraph"/>
        <w:numPr>
          <w:ilvl w:val="0"/>
          <w:numId w:val="8"/>
        </w:numPr>
        <w:rPr>
          <w:color w:val="000000"/>
        </w:rPr>
      </w:pPr>
      <w:r>
        <w:rPr>
          <w:color w:val="000000"/>
        </w:rPr>
        <w:t xml:space="preserve">List general breast cancer facts and risk factors </w:t>
      </w:r>
    </w:p>
    <w:p w:rsidR="00486427" w:rsidRDefault="00486427" w:rsidP="0022773A">
      <w:pPr>
        <w:pStyle w:val="ListParagraph"/>
        <w:numPr>
          <w:ilvl w:val="0"/>
          <w:numId w:val="8"/>
        </w:numPr>
        <w:rPr>
          <w:color w:val="000000"/>
        </w:rPr>
      </w:pPr>
      <w:r>
        <w:rPr>
          <w:color w:val="000000"/>
        </w:rPr>
        <w:t>Compare and contrast the major histologic types of breast cancer</w:t>
      </w:r>
    </w:p>
    <w:p w:rsidR="00486427" w:rsidRDefault="00486427" w:rsidP="0022773A">
      <w:pPr>
        <w:pStyle w:val="ListParagraph"/>
        <w:numPr>
          <w:ilvl w:val="0"/>
          <w:numId w:val="8"/>
        </w:numPr>
        <w:rPr>
          <w:color w:val="000000"/>
        </w:rPr>
      </w:pPr>
      <w:r>
        <w:rPr>
          <w:color w:val="000000"/>
        </w:rPr>
        <w:t xml:space="preserve">Understand and explain cancer staging of the breast </w:t>
      </w:r>
    </w:p>
    <w:p w:rsidR="00486427" w:rsidRDefault="00486427" w:rsidP="0022773A">
      <w:pPr>
        <w:pStyle w:val="ListParagraph"/>
        <w:numPr>
          <w:ilvl w:val="0"/>
          <w:numId w:val="8"/>
        </w:numPr>
        <w:rPr>
          <w:color w:val="000000"/>
        </w:rPr>
      </w:pPr>
      <w:r>
        <w:rPr>
          <w:color w:val="000000"/>
        </w:rPr>
        <w:t xml:space="preserve">Discuss normal male anatomy of the breast, as well as gynecomastia and cancer of the male breast </w:t>
      </w:r>
    </w:p>
    <w:p w:rsidR="00486427" w:rsidRDefault="00486427" w:rsidP="0022773A">
      <w:pPr>
        <w:pStyle w:val="ListParagraph"/>
        <w:numPr>
          <w:ilvl w:val="0"/>
          <w:numId w:val="8"/>
        </w:numPr>
        <w:rPr>
          <w:color w:val="000000"/>
        </w:rPr>
      </w:pPr>
      <w:r>
        <w:rPr>
          <w:color w:val="000000"/>
        </w:rPr>
        <w:t xml:space="preserve">Compare and contrast the other diagnostic examinations related to breast imaging, and list the advantages and disadvantages of each </w:t>
      </w:r>
    </w:p>
    <w:p w:rsidR="00486427" w:rsidRDefault="00486427" w:rsidP="0022773A">
      <w:pPr>
        <w:pStyle w:val="ListParagraph"/>
        <w:numPr>
          <w:ilvl w:val="0"/>
          <w:numId w:val="8"/>
        </w:numPr>
        <w:rPr>
          <w:color w:val="000000"/>
        </w:rPr>
      </w:pPr>
      <w:r>
        <w:rPr>
          <w:color w:val="000000"/>
        </w:rPr>
        <w:t xml:space="preserve">Explain the different types of breast implants and the sonographic appearance of each </w:t>
      </w:r>
    </w:p>
    <w:p w:rsidR="00486427" w:rsidRDefault="00486427" w:rsidP="0022773A">
      <w:pPr>
        <w:pStyle w:val="ListParagraph"/>
        <w:numPr>
          <w:ilvl w:val="0"/>
          <w:numId w:val="8"/>
        </w:numPr>
        <w:rPr>
          <w:color w:val="000000"/>
        </w:rPr>
      </w:pPr>
      <w:r>
        <w:rPr>
          <w:color w:val="000000"/>
        </w:rPr>
        <w:t>Identify implant rupture sonographically</w:t>
      </w:r>
    </w:p>
    <w:p w:rsidR="00854297" w:rsidRDefault="00486427" w:rsidP="00854297">
      <w:pPr>
        <w:pStyle w:val="ListParagraph"/>
        <w:numPr>
          <w:ilvl w:val="0"/>
          <w:numId w:val="8"/>
        </w:numPr>
        <w:rPr>
          <w:color w:val="000000"/>
        </w:rPr>
      </w:pPr>
      <w:r>
        <w:rPr>
          <w:color w:val="000000"/>
        </w:rPr>
        <w:t>List and explain the different ultrasound-guided interventional procedures and the clinical indication of each</w:t>
      </w:r>
    </w:p>
    <w:p w:rsidR="00131F88" w:rsidRPr="00466D6B" w:rsidRDefault="00131F88" w:rsidP="00131F88">
      <w:pPr>
        <w:pStyle w:val="ListParagraph"/>
        <w:ind w:left="1080"/>
        <w:rPr>
          <w:color w:val="000000"/>
        </w:rPr>
      </w:pPr>
    </w:p>
    <w:p w:rsidR="00C00886" w:rsidRDefault="00C00886" w:rsidP="00C00886">
      <w:pPr>
        <w:pStyle w:val="NormalWeb"/>
      </w:pPr>
      <w:r>
        <w:rPr>
          <w:b/>
          <w:bCs/>
        </w:rPr>
        <w:t>Academic Dishonesty Policy:</w:t>
      </w:r>
      <w:r>
        <w:t xml:space="preserve"> </w:t>
      </w:r>
    </w:p>
    <w:p w:rsidR="00466D6B"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 xml:space="preserve">Cheating includes, but is not limited to, (1) use of any unauthorized assistance in taking quizzes, tests, or examinations; (2) dependence upon the aid of sources beyond those authorized by the </w:t>
      </w:r>
      <w:r>
        <w:lastRenderedPageBreak/>
        <w:t>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466D6B">
        <w:t>DMS 4418</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xml:space="preserve">  I have allowed ‘printed material’ from the Web site to be available to the student.  This can present problems if not used properly.  Material from quizzes and tests should be used for your OWN study endeavors. </w:t>
      </w:r>
    </w:p>
    <w:p w:rsidR="00131F88" w:rsidRPr="00466D6B" w:rsidRDefault="00C00886" w:rsidP="00466D6B">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131F88" w:rsidRDefault="00131F88" w:rsidP="00C00886"/>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131F88">
              <w:rPr>
                <w:color w:val="000000"/>
              </w:rPr>
              <w:t>Chapters 1-5</w:t>
            </w:r>
          </w:p>
        </w:tc>
        <w:tc>
          <w:tcPr>
            <w:tcW w:w="2070" w:type="dxa"/>
          </w:tcPr>
          <w:p w:rsidR="00E71D29" w:rsidRPr="009E03AD" w:rsidRDefault="00921715" w:rsidP="00E340B2">
            <w:r>
              <w:t>20%</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131F88">
              <w:rPr>
                <w:color w:val="000000"/>
              </w:rPr>
              <w:t>Chapters 6-8</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131F88" w:rsidP="00921715">
            <w:pPr>
              <w:rPr>
                <w:color w:val="000000"/>
              </w:rPr>
            </w:pPr>
            <w:r>
              <w:rPr>
                <w:color w:val="000000"/>
              </w:rPr>
              <w:t>Test #3 = Chapters 9-12</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131F88" w:rsidP="00E71D29">
            <w:pPr>
              <w:rPr>
                <w:color w:val="000000"/>
              </w:rPr>
            </w:pPr>
            <w:r>
              <w:rPr>
                <w:color w:val="000000"/>
              </w:rPr>
              <w:t>Cumulative Final</w:t>
            </w:r>
          </w:p>
        </w:tc>
        <w:tc>
          <w:tcPr>
            <w:tcW w:w="2070" w:type="dxa"/>
          </w:tcPr>
          <w:p w:rsidR="00E71D29" w:rsidRDefault="00131F88" w:rsidP="00E340B2">
            <w:r>
              <w:t>3</w:t>
            </w:r>
            <w:r w:rsidR="00921715">
              <w:t>0%</w:t>
            </w:r>
          </w:p>
        </w:tc>
      </w:tr>
      <w:tr w:rsidR="00E71D29" w:rsidRPr="009E03AD" w:rsidTr="00E340B2">
        <w:tc>
          <w:tcPr>
            <w:tcW w:w="6948" w:type="dxa"/>
          </w:tcPr>
          <w:p w:rsidR="00E71D29" w:rsidRPr="007A70DC" w:rsidRDefault="00921715" w:rsidP="00E71D29">
            <w:pPr>
              <w:rPr>
                <w:color w:val="000000"/>
              </w:rPr>
            </w:pPr>
            <w:r>
              <w:rPr>
                <w:color w:val="000000"/>
              </w:rPr>
              <w:t>Assignments</w:t>
            </w:r>
          </w:p>
        </w:tc>
        <w:tc>
          <w:tcPr>
            <w:tcW w:w="2070" w:type="dxa"/>
          </w:tcPr>
          <w:p w:rsidR="00E71D29" w:rsidRDefault="00131F88" w:rsidP="00E340B2">
            <w:r>
              <w:t>1</w:t>
            </w:r>
            <w:r w:rsidR="00921715">
              <w:t>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131F88" w:rsidRDefault="00131F88" w:rsidP="00C00886"/>
    <w:p w:rsidR="00131F88" w:rsidRDefault="00131F88" w:rsidP="00C00886"/>
    <w:p w:rsidR="00131F88" w:rsidRDefault="00131F88" w:rsidP="00C00886"/>
    <w:p w:rsidR="00131F88" w:rsidRDefault="00131F88" w:rsidP="00C00886"/>
    <w:p w:rsidR="00E71D29" w:rsidRPr="00531897" w:rsidRDefault="00E71D29" w:rsidP="00E71D29">
      <w:pPr>
        <w:jc w:val="center"/>
        <w:rPr>
          <w:b/>
        </w:rPr>
      </w:pPr>
      <w:r w:rsidRPr="00531897">
        <w:rPr>
          <w:b/>
        </w:rPr>
        <w:lastRenderedPageBreak/>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 xml:space="preserve">Note: A grade of C or better is required in this course in order to receive a </w:t>
      </w:r>
      <w:r w:rsidR="00131F88">
        <w:rPr>
          <w:i/>
        </w:rPr>
        <w:t>certificate</w:t>
      </w:r>
      <w:r w:rsidRPr="00A84128">
        <w:rPr>
          <w:i/>
        </w:rPr>
        <w:t xml:space="preserv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and Quizzes will be a combination of either written or computer based.  Tests will </w:t>
      </w:r>
      <w:r w:rsidR="00F0692E">
        <w:rPr>
          <w:color w:val="000000"/>
        </w:rPr>
        <w:t xml:space="preserve">either be written or will </w:t>
      </w:r>
      <w:r w:rsidRPr="007A70DC">
        <w:rPr>
          <w:color w:val="000000"/>
        </w:rPr>
        <w:t xml:space="preserve">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F0692E">
        <w:rPr>
          <w:color w:val="000000"/>
        </w:rPr>
        <w:t>no</w:t>
      </w:r>
      <w:r w:rsidRPr="007A70DC">
        <w:rPr>
          <w:color w:val="000000"/>
        </w:rPr>
        <w:t xml:space="preserve"> 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w:t>
      </w:r>
      <w:r w:rsidR="00F0692E">
        <w:rPr>
          <w:color w:val="000000"/>
        </w:rPr>
        <w:t xml:space="preserve"> or text</w:t>
      </w:r>
      <w:r w:rsidR="00CB3871" w:rsidRPr="007A70DC">
        <w:rPr>
          <w:color w:val="000000"/>
        </w:rPr>
        <w:t>, but make sure your email is received by me prior to the test deadline.</w:t>
      </w:r>
    </w:p>
    <w:p w:rsidR="00CB3871" w:rsidRDefault="00602C5F" w:rsidP="00F0692E">
      <w:pPr>
        <w:pStyle w:val="NormalWeb"/>
        <w:rPr>
          <w:b/>
          <w:bCs/>
          <w:i/>
          <w:iCs/>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F0692E" w:rsidRPr="00BD4AD1" w:rsidRDefault="00F0692E" w:rsidP="00F0692E">
      <w:pPr>
        <w:pStyle w:val="NormalWeb"/>
        <w:rPr>
          <w:i/>
          <w:iCs/>
          <w:color w:val="000000"/>
        </w:rPr>
      </w:pPr>
    </w:p>
    <w:p w:rsidR="00C00886" w:rsidRDefault="003E3D23" w:rsidP="00CB3871">
      <w:r w:rsidRPr="003E3D23">
        <w:rPr>
          <w:b/>
          <w:bCs/>
        </w:rPr>
        <w:lastRenderedPageBreak/>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91" w:rsidRDefault="00BD4691">
      <w:r>
        <w:separator/>
      </w:r>
    </w:p>
  </w:endnote>
  <w:endnote w:type="continuationSeparator" w:id="0">
    <w:p w:rsidR="00BD4691" w:rsidRDefault="00BD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91" w:rsidRDefault="00BD4691">
      <w:r>
        <w:separator/>
      </w:r>
    </w:p>
  </w:footnote>
  <w:footnote w:type="continuationSeparator" w:id="0">
    <w:p w:rsidR="00BD4691" w:rsidRDefault="00BD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296CB5">
    <w:pPr>
      <w:jc w:val="center"/>
      <w:rPr>
        <w:color w:val="000000"/>
      </w:rPr>
    </w:pPr>
    <w:r w:rsidRPr="007A70DC">
      <w:rPr>
        <w:b/>
        <w:bCs/>
        <w:color w:val="000000"/>
      </w:rPr>
      <w:t>IDAHO STATE UNIVERSITY</w:t>
    </w:r>
    <w:r w:rsidR="00DD3DFE">
      <w:rPr>
        <w:color w:val="000000"/>
      </w:rPr>
      <w:t xml:space="preserve"> </w:t>
    </w:r>
    <w:r w:rsidR="00DD3DFE">
      <w:rPr>
        <w:color w:val="000000"/>
      </w:rPr>
      <w:br/>
    </w:r>
    <w:r w:rsidR="00296CB5">
      <w:rPr>
        <w:color w:val="000000"/>
      </w:rPr>
      <w:t xml:space="preserve">Diagnostic Medical Sonography </w:t>
    </w:r>
    <w:r w:rsidR="00DD3DFE">
      <w:rPr>
        <w:color w:val="000000"/>
      </w:rPr>
      <w:t>Program</w:t>
    </w:r>
    <w:r w:rsidRPr="007A70DC">
      <w:rPr>
        <w:color w:val="000000"/>
      </w:rPr>
      <w:br/>
    </w:r>
    <w:r w:rsidR="00296CB5">
      <w:rPr>
        <w:color w:val="000000"/>
      </w:rPr>
      <w:t>DMS 4418</w:t>
    </w:r>
    <w:r w:rsidRPr="007A70DC">
      <w:rPr>
        <w:color w:val="000000"/>
      </w:rPr>
      <w:t xml:space="preserve">, </w:t>
    </w:r>
    <w:r w:rsidR="00296CB5">
      <w:rPr>
        <w:color w:val="000000"/>
      </w:rPr>
      <w:t>Breast Sonography</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011A1"/>
    <w:multiLevelType w:val="hybridMultilevel"/>
    <w:tmpl w:val="F1E2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B46637"/>
    <w:multiLevelType w:val="hybridMultilevel"/>
    <w:tmpl w:val="13A4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1"/>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B5"/>
    <w:rsid w:val="000013A3"/>
    <w:rsid w:val="00016F00"/>
    <w:rsid w:val="000C0FF5"/>
    <w:rsid w:val="000D189E"/>
    <w:rsid w:val="00131F88"/>
    <w:rsid w:val="0014015D"/>
    <w:rsid w:val="00143125"/>
    <w:rsid w:val="00146845"/>
    <w:rsid w:val="001470FA"/>
    <w:rsid w:val="00166389"/>
    <w:rsid w:val="001B23EF"/>
    <w:rsid w:val="001F51A9"/>
    <w:rsid w:val="0022773A"/>
    <w:rsid w:val="002570D0"/>
    <w:rsid w:val="00267C5A"/>
    <w:rsid w:val="00286892"/>
    <w:rsid w:val="00296CB5"/>
    <w:rsid w:val="002E1651"/>
    <w:rsid w:val="002E57A0"/>
    <w:rsid w:val="002F3724"/>
    <w:rsid w:val="002F3C15"/>
    <w:rsid w:val="00387163"/>
    <w:rsid w:val="00392BF9"/>
    <w:rsid w:val="003A3D9C"/>
    <w:rsid w:val="003D41F2"/>
    <w:rsid w:val="003E1C0C"/>
    <w:rsid w:val="003E3D23"/>
    <w:rsid w:val="00404DFC"/>
    <w:rsid w:val="004061A3"/>
    <w:rsid w:val="00425A59"/>
    <w:rsid w:val="00437750"/>
    <w:rsid w:val="00466D6B"/>
    <w:rsid w:val="00472E86"/>
    <w:rsid w:val="00486427"/>
    <w:rsid w:val="0049495A"/>
    <w:rsid w:val="00497802"/>
    <w:rsid w:val="004A7A34"/>
    <w:rsid w:val="004D6708"/>
    <w:rsid w:val="0052615B"/>
    <w:rsid w:val="0054203A"/>
    <w:rsid w:val="005934BA"/>
    <w:rsid w:val="005B0950"/>
    <w:rsid w:val="005D726A"/>
    <w:rsid w:val="00602C5F"/>
    <w:rsid w:val="006258F1"/>
    <w:rsid w:val="00643614"/>
    <w:rsid w:val="00657B56"/>
    <w:rsid w:val="0066695F"/>
    <w:rsid w:val="006946D0"/>
    <w:rsid w:val="00697F28"/>
    <w:rsid w:val="006C067C"/>
    <w:rsid w:val="006C32A1"/>
    <w:rsid w:val="006E1AA2"/>
    <w:rsid w:val="006E30F8"/>
    <w:rsid w:val="006F4128"/>
    <w:rsid w:val="00700876"/>
    <w:rsid w:val="007072E7"/>
    <w:rsid w:val="007741D3"/>
    <w:rsid w:val="007A70DC"/>
    <w:rsid w:val="00844FAB"/>
    <w:rsid w:val="00845210"/>
    <w:rsid w:val="00854297"/>
    <w:rsid w:val="00866E75"/>
    <w:rsid w:val="008B5AE2"/>
    <w:rsid w:val="008F6388"/>
    <w:rsid w:val="008F6D93"/>
    <w:rsid w:val="00917AAE"/>
    <w:rsid w:val="00921715"/>
    <w:rsid w:val="00942873"/>
    <w:rsid w:val="00965051"/>
    <w:rsid w:val="00967CCF"/>
    <w:rsid w:val="00980787"/>
    <w:rsid w:val="00983235"/>
    <w:rsid w:val="009C3A67"/>
    <w:rsid w:val="009C56C5"/>
    <w:rsid w:val="009E2733"/>
    <w:rsid w:val="009E5DA6"/>
    <w:rsid w:val="009F15CC"/>
    <w:rsid w:val="00A26031"/>
    <w:rsid w:val="00A42F1D"/>
    <w:rsid w:val="00A47A35"/>
    <w:rsid w:val="00A7291C"/>
    <w:rsid w:val="00A72EB7"/>
    <w:rsid w:val="00A77ED1"/>
    <w:rsid w:val="00AD3997"/>
    <w:rsid w:val="00AF08DD"/>
    <w:rsid w:val="00AF3DB2"/>
    <w:rsid w:val="00B222F0"/>
    <w:rsid w:val="00B4092C"/>
    <w:rsid w:val="00B40ED5"/>
    <w:rsid w:val="00B56653"/>
    <w:rsid w:val="00B90FE5"/>
    <w:rsid w:val="00BD4691"/>
    <w:rsid w:val="00BD4AD1"/>
    <w:rsid w:val="00BE3D7A"/>
    <w:rsid w:val="00C00886"/>
    <w:rsid w:val="00C149C0"/>
    <w:rsid w:val="00C839E2"/>
    <w:rsid w:val="00CA552A"/>
    <w:rsid w:val="00CB1766"/>
    <w:rsid w:val="00CB3871"/>
    <w:rsid w:val="00CD5D6C"/>
    <w:rsid w:val="00D724FE"/>
    <w:rsid w:val="00D7467D"/>
    <w:rsid w:val="00DC509B"/>
    <w:rsid w:val="00DD143D"/>
    <w:rsid w:val="00DD3DFE"/>
    <w:rsid w:val="00DF5FC1"/>
    <w:rsid w:val="00E340B2"/>
    <w:rsid w:val="00E71D29"/>
    <w:rsid w:val="00E90571"/>
    <w:rsid w:val="00E92A22"/>
    <w:rsid w:val="00E964A5"/>
    <w:rsid w:val="00EB0896"/>
    <w:rsid w:val="00EB59BA"/>
    <w:rsid w:val="00F0692E"/>
    <w:rsid w:val="00F076B7"/>
    <w:rsid w:val="00F35C5A"/>
    <w:rsid w:val="00F40047"/>
    <w:rsid w:val="00F401B3"/>
    <w:rsid w:val="00F4576C"/>
    <w:rsid w:val="00F5526D"/>
    <w:rsid w:val="00F73494"/>
    <w:rsid w:val="00F83D92"/>
    <w:rsid w:val="00F94A19"/>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134273-5870-9F45-A09E-0F8034E7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227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FBB7-94F8-4CB3-A628-B7271393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9938</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2020-01-09T21:41:00Z</cp:lastPrinted>
  <dcterms:created xsi:type="dcterms:W3CDTF">2020-01-09T21:42:00Z</dcterms:created>
  <dcterms:modified xsi:type="dcterms:W3CDTF">2020-01-09T21:42:00Z</dcterms:modified>
</cp:coreProperties>
</file>