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40"/>
        <w:gridCol w:w="7120"/>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AF08DD" w:rsidRDefault="00AC2C78">
            <w:pPr>
              <w:rPr>
                <w:b/>
                <w:bCs/>
              </w:rPr>
            </w:pPr>
            <w:r>
              <w:t>1</w:t>
            </w:r>
            <w:r w:rsidR="00643614" w:rsidRPr="00AF08DD">
              <w:t xml:space="preserve"> Credi</w:t>
            </w:r>
            <w:r>
              <w:t>t</w:t>
            </w:r>
            <w:r w:rsidR="00A47A35" w:rsidRPr="00AF08DD">
              <w:t xml:space="preserve"> </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F73494" w:rsidRDefault="00AC2C78" w:rsidP="00CD5D6C">
            <w:r>
              <w:t xml:space="preserve">Thursday: Class </w:t>
            </w:r>
            <w:r w:rsidR="008F58AE">
              <w:t>2:00-3:00pm</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C2C78" w:rsidP="00A47A35">
            <w:pPr>
              <w:rPr>
                <w:b/>
                <w:bCs/>
              </w:rPr>
            </w:pPr>
            <w:r>
              <w:t>Chelsie Wheatley</w:t>
            </w:r>
            <w:r w:rsidR="00AF08DD">
              <w:t xml:space="preserve">, </w:t>
            </w:r>
            <w:r>
              <w:t>B</w:t>
            </w:r>
            <w:r w:rsidR="00AF08DD">
              <w:t>SRS</w:t>
            </w:r>
            <w:r w:rsidR="00A47A35" w:rsidRPr="00AF08DD">
              <w:t xml:space="preserve">, </w:t>
            </w:r>
            <w:r>
              <w:t xml:space="preserve">BSDMS, </w:t>
            </w:r>
            <w:r w:rsidR="00A47A35" w:rsidRPr="00AF08DD">
              <w:t>RT(R)</w:t>
            </w:r>
            <w:r>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C2C78" w:rsidP="009F15CC">
            <w:pPr>
              <w:rPr>
                <w:b/>
                <w:bCs/>
              </w:rPr>
            </w:pPr>
            <w:r>
              <w:t>208-241-1599</w:t>
            </w:r>
            <w:r w:rsidR="00A47A35" w:rsidRPr="00AF08DD">
              <w:t xml:space="preserve"> or </w:t>
            </w:r>
            <w:r>
              <w:t>208-</w:t>
            </w:r>
            <w:r w:rsidR="00A47A35" w:rsidRPr="00AF08DD">
              <w:t xml:space="preserve">282-4042 (Secretary, </w:t>
            </w:r>
            <w:r>
              <w:t>Alyssa</w:t>
            </w:r>
            <w:r w:rsidR="00A47A35" w:rsidRPr="00AF08DD">
              <w:t>)</w:t>
            </w:r>
          </w:p>
        </w:tc>
      </w:tr>
    </w:tbl>
    <w:p w:rsidR="00C00886" w:rsidRPr="00AF08DD" w:rsidRDefault="00C00886">
      <w:pPr>
        <w:rPr>
          <w:b/>
          <w:bCs/>
        </w:rPr>
      </w:pPr>
    </w:p>
    <w:p w:rsidR="00AC2C78" w:rsidRDefault="00A47A35" w:rsidP="003A3D9C">
      <w:r w:rsidRPr="00AF08DD">
        <w:rPr>
          <w:b/>
          <w:bCs/>
        </w:rPr>
        <w:t>Overview:</w:t>
      </w:r>
      <w:r w:rsidRPr="00AF08DD">
        <w:rPr>
          <w:b/>
        </w:rPr>
        <w:t xml:space="preserve">  </w:t>
      </w:r>
      <w:r w:rsidR="002F3724" w:rsidRPr="00AF08DD">
        <w:t xml:space="preserve">This course will provide a fundamental presentation of topics that are important for students to master to become competent </w:t>
      </w:r>
      <w:r w:rsidR="00AC2C78">
        <w:t>sonographers</w:t>
      </w:r>
      <w:r w:rsidR="002F3724" w:rsidRPr="00AF08DD">
        <w:t>.</w:t>
      </w:r>
      <w:r w:rsidR="00BE3D7A" w:rsidRPr="00AF08DD">
        <w:t xml:space="preserve"> It will </w:t>
      </w:r>
      <w:r w:rsidR="00AC2C78">
        <w:t>cover the anatomy and scanning procedures of the developing fetus in the first</w:t>
      </w:r>
      <w:r w:rsidR="008F58AE">
        <w:t>, second, and third</w:t>
      </w:r>
      <w:r w:rsidR="00AC2C78">
        <w:t xml:space="preserve"> trimester. Emphasis is placed on pathology, </w:t>
      </w:r>
      <w:r w:rsidR="008F58AE">
        <w:t xml:space="preserve">congenital anomalies, </w:t>
      </w:r>
      <w:r w:rsidR="00AC2C78">
        <w:t xml:space="preserve">various disease processes, and their sonographic appearance. Activities structured follow the guidelines of the ARDMS Obstetrics and Gynecology (OB/GYN) Examination. </w:t>
      </w:r>
    </w:p>
    <w:p w:rsidR="002F3724" w:rsidRPr="00AF08DD" w:rsidRDefault="002F3724" w:rsidP="003A3D9C">
      <w:pPr>
        <w:rPr>
          <w:b/>
          <w:bCs/>
        </w:rPr>
      </w:pPr>
    </w:p>
    <w:p w:rsidR="00A47A35" w:rsidRDefault="003A3D9C" w:rsidP="00A47A35">
      <w:r w:rsidRPr="00AF08DD">
        <w:rPr>
          <w:b/>
          <w:bCs/>
        </w:rPr>
        <w:t>Textbooks:</w:t>
      </w:r>
      <w:r w:rsidRPr="00AF08DD">
        <w:rPr>
          <w:b/>
        </w:rPr>
        <w:t xml:space="preserve"> </w:t>
      </w:r>
      <w:r w:rsidR="00141364">
        <w:t xml:space="preserve">Hagen-Ansert, Sandra L., </w:t>
      </w:r>
      <w:r w:rsidR="00141364">
        <w:rPr>
          <w:i/>
        </w:rPr>
        <w:t xml:space="preserve">Textbook of Diagnostic Sonography, Volume 2. </w:t>
      </w:r>
      <w:r w:rsidR="00141364">
        <w:t>8</w:t>
      </w:r>
      <w:r w:rsidR="00141364" w:rsidRPr="00141364">
        <w:rPr>
          <w:vertAlign w:val="superscript"/>
        </w:rPr>
        <w:t>th</w:t>
      </w:r>
      <w:r w:rsidR="00141364">
        <w:t xml:space="preserve"> Edition. St. Louis, Mo: Elsevier; 2018. ISBN 978-0-323-35375-5</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Moodle Supplement</w:t>
      </w:r>
      <w:r w:rsidR="00141364">
        <w:t>, SonoSim</w:t>
      </w:r>
    </w:p>
    <w:p w:rsidR="00C00886" w:rsidRPr="00AF08DD" w:rsidRDefault="00C00886" w:rsidP="00C00886"/>
    <w:p w:rsidR="00C00886" w:rsidRPr="00AF08DD" w:rsidRDefault="00C00886" w:rsidP="00C00886">
      <w:r w:rsidRPr="00AF08DD">
        <w:rPr>
          <w:b/>
          <w:bCs/>
        </w:rPr>
        <w:t xml:space="preserve">Code of Ethics:  </w:t>
      </w:r>
      <w:r w:rsidR="00141364">
        <w:t>DMS 440</w:t>
      </w:r>
      <w:r w:rsidR="008F58AE">
        <w:t>5</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690681" w:rsidRDefault="00387163" w:rsidP="00690681">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141364">
        <w:t>son</w:t>
      </w:r>
      <w:r w:rsidR="00A47A35">
        <w:t xml:space="preserve">ographers for the responsibilities of </w:t>
      </w:r>
      <w:r w:rsidR="00141364">
        <w:t>son</w:t>
      </w:r>
      <w:r w:rsidR="00A47A35">
        <w:t xml:space="preserve">ographic imaging. </w:t>
      </w:r>
      <w:r w:rsidR="002F3724">
        <w:t xml:space="preserve">The student will learn </w:t>
      </w:r>
      <w:r w:rsidR="00AE7249">
        <w:t>about the normal first trimester, first trimester complications, Sonography of the 2</w:t>
      </w:r>
      <w:r w:rsidR="00AE7249" w:rsidRPr="00AE7249">
        <w:rPr>
          <w:vertAlign w:val="superscript"/>
        </w:rPr>
        <w:t>nd</w:t>
      </w:r>
      <w:r w:rsidR="00AE7249">
        <w:t xml:space="preserve"> and 3</w:t>
      </w:r>
      <w:r w:rsidR="00AE7249" w:rsidRPr="00AE7249">
        <w:rPr>
          <w:vertAlign w:val="superscript"/>
        </w:rPr>
        <w:t>rd</w:t>
      </w:r>
      <w:r w:rsidR="00AE7249">
        <w:t xml:space="preserve"> trimesters, obstetric measurements and gestational age, fetal growth assessment by sonography, sonography and high-risk pregnancy, prenatal diagnosis of congenital anomalies, placenta, umbilical cord, amniotic fluid and fetal membranes. </w:t>
      </w:r>
      <w:r w:rsidR="00141364">
        <w:t xml:space="preserve">Ultimately, the students will gain a better understanding for </w:t>
      </w:r>
      <w:r w:rsidR="00AE7249">
        <w:t>OB</w:t>
      </w:r>
      <w:r w:rsidR="00141364">
        <w:t xml:space="preserve"> sonography and obtaining quality ultrasound images. They will begin the process of the mastery of obstetric ultrasound </w:t>
      </w:r>
      <w:r w:rsidR="00AE7249">
        <w:t>by understanding normal vs pathologic findings</w:t>
      </w:r>
      <w:r w:rsidR="00141364">
        <w:t xml:space="preserve">. At the conclusion of this course, the students will demonstrate an understanding of the topics listed above. </w:t>
      </w:r>
    </w:p>
    <w:p w:rsidR="00690681" w:rsidRDefault="00854297" w:rsidP="00690681">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00690681">
        <w:rPr>
          <w:b/>
          <w:bCs/>
          <w:color w:val="000000"/>
        </w:rPr>
        <w:t>--Upon completion of this course, the students will be able to:</w:t>
      </w:r>
    </w:p>
    <w:p w:rsidR="00690681" w:rsidRDefault="00690681" w:rsidP="00690681">
      <w:pPr>
        <w:rPr>
          <w:b/>
          <w:bCs/>
          <w:color w:val="000000"/>
        </w:rPr>
      </w:pPr>
    </w:p>
    <w:p w:rsidR="00690681" w:rsidRPr="00DA51B5" w:rsidRDefault="00690681" w:rsidP="00690681">
      <w:pPr>
        <w:pStyle w:val="ListParagraph"/>
        <w:numPr>
          <w:ilvl w:val="0"/>
          <w:numId w:val="9"/>
        </w:numPr>
        <w:rPr>
          <w:color w:val="000000"/>
        </w:rPr>
      </w:pPr>
      <w:r>
        <w:rPr>
          <w:color w:val="000000"/>
        </w:rPr>
        <w:t xml:space="preserve">Describe the early </w:t>
      </w:r>
      <w:r w:rsidRPr="00DA51B5">
        <w:rPr>
          <w:color w:val="000000"/>
        </w:rPr>
        <w:t>development of the embryo and its sonographic appearance at different gestational ages</w:t>
      </w:r>
    </w:p>
    <w:p w:rsidR="00690681" w:rsidRPr="00DA51B5" w:rsidRDefault="00690681" w:rsidP="00690681">
      <w:pPr>
        <w:pStyle w:val="ListParagraph"/>
        <w:numPr>
          <w:ilvl w:val="0"/>
          <w:numId w:val="9"/>
        </w:numPr>
        <w:rPr>
          <w:color w:val="000000"/>
        </w:rPr>
      </w:pPr>
      <w:r w:rsidRPr="00DA51B5">
        <w:rPr>
          <w:color w:val="000000"/>
        </w:rPr>
        <w:t>Explain the clinical roles of first-trimester serum biochemistry</w:t>
      </w:r>
    </w:p>
    <w:p w:rsidR="00690681" w:rsidRPr="00DA51B5" w:rsidRDefault="00690681" w:rsidP="00690681">
      <w:pPr>
        <w:pStyle w:val="ListParagraph"/>
        <w:numPr>
          <w:ilvl w:val="0"/>
          <w:numId w:val="9"/>
        </w:numPr>
        <w:rPr>
          <w:color w:val="000000"/>
        </w:rPr>
      </w:pPr>
      <w:r w:rsidRPr="00DA51B5">
        <w:rPr>
          <w:color w:val="000000"/>
        </w:rPr>
        <w:t>Define the sonographic characteristics of the yolk sac, embryo, amnion and chorion, and gestational sac</w:t>
      </w:r>
    </w:p>
    <w:p w:rsidR="00690681" w:rsidRPr="00DA51B5" w:rsidRDefault="00690681" w:rsidP="00690681">
      <w:pPr>
        <w:pStyle w:val="ListParagraph"/>
        <w:numPr>
          <w:ilvl w:val="0"/>
          <w:numId w:val="9"/>
        </w:numPr>
        <w:rPr>
          <w:color w:val="000000"/>
        </w:rPr>
      </w:pPr>
      <w:r w:rsidRPr="00DA51B5">
        <w:rPr>
          <w:color w:val="000000"/>
        </w:rPr>
        <w:t>Describe sonographic measurements performed in the first trimester and the goals of first-trimester sonography</w:t>
      </w:r>
    </w:p>
    <w:p w:rsidR="00690681" w:rsidRPr="00DA51B5" w:rsidRDefault="00690681" w:rsidP="00690681">
      <w:pPr>
        <w:pStyle w:val="ListParagraph"/>
        <w:numPr>
          <w:ilvl w:val="0"/>
          <w:numId w:val="9"/>
        </w:numPr>
        <w:rPr>
          <w:color w:val="000000"/>
        </w:rPr>
      </w:pPr>
      <w:r w:rsidRPr="00DA51B5">
        <w:rPr>
          <w:color w:val="000000"/>
        </w:rPr>
        <w:lastRenderedPageBreak/>
        <w:t>Discuss the use of a first-trimester fetal anatomy survey</w:t>
      </w:r>
    </w:p>
    <w:p w:rsidR="00690681" w:rsidRPr="00DA51B5" w:rsidRDefault="00690681" w:rsidP="00690681">
      <w:pPr>
        <w:pStyle w:val="ListParagraph"/>
        <w:numPr>
          <w:ilvl w:val="0"/>
          <w:numId w:val="9"/>
        </w:numPr>
        <w:rPr>
          <w:color w:val="000000"/>
        </w:rPr>
      </w:pPr>
      <w:r w:rsidRPr="00DA51B5">
        <w:rPr>
          <w:color w:val="000000"/>
        </w:rPr>
        <w:t>Identify the methods of aneuploidy risk assessment used in the first trimester</w:t>
      </w:r>
    </w:p>
    <w:p w:rsidR="00690681" w:rsidRPr="00DA51B5" w:rsidRDefault="00690681" w:rsidP="00690681">
      <w:pPr>
        <w:pStyle w:val="ListParagraph"/>
        <w:numPr>
          <w:ilvl w:val="0"/>
          <w:numId w:val="9"/>
        </w:numPr>
        <w:rPr>
          <w:color w:val="000000"/>
        </w:rPr>
      </w:pPr>
      <w:r w:rsidRPr="00DA51B5">
        <w:rPr>
          <w:color w:val="000000"/>
        </w:rPr>
        <w:t>Describe viable and nonviable pregnancy with appropriate terminology</w:t>
      </w:r>
    </w:p>
    <w:p w:rsidR="00690681" w:rsidRPr="00DA51B5" w:rsidRDefault="00690681" w:rsidP="00690681">
      <w:pPr>
        <w:pStyle w:val="ListParagraph"/>
        <w:numPr>
          <w:ilvl w:val="0"/>
          <w:numId w:val="9"/>
        </w:numPr>
        <w:rPr>
          <w:color w:val="000000"/>
        </w:rPr>
      </w:pPr>
      <w:r w:rsidRPr="00DA51B5">
        <w:rPr>
          <w:color w:val="000000"/>
        </w:rPr>
        <w:t>Describe sonographic features of failed pregnancy</w:t>
      </w:r>
    </w:p>
    <w:p w:rsidR="00690681" w:rsidRPr="00DA51B5" w:rsidRDefault="00690681" w:rsidP="00690681">
      <w:pPr>
        <w:pStyle w:val="ListParagraph"/>
        <w:numPr>
          <w:ilvl w:val="0"/>
          <w:numId w:val="9"/>
        </w:numPr>
        <w:rPr>
          <w:color w:val="000000"/>
        </w:rPr>
      </w:pPr>
      <w:r w:rsidRPr="00DA51B5">
        <w:rPr>
          <w:color w:val="000000"/>
        </w:rPr>
        <w:t>Define sonographic appearances of retained products of conception</w:t>
      </w:r>
    </w:p>
    <w:p w:rsidR="00690681" w:rsidRPr="00DA51B5" w:rsidRDefault="00690681" w:rsidP="00690681">
      <w:pPr>
        <w:pStyle w:val="ListParagraph"/>
        <w:numPr>
          <w:ilvl w:val="0"/>
          <w:numId w:val="9"/>
        </w:numPr>
        <w:rPr>
          <w:color w:val="000000"/>
        </w:rPr>
      </w:pPr>
      <w:r w:rsidRPr="00DA51B5">
        <w:rPr>
          <w:color w:val="000000"/>
        </w:rPr>
        <w:t>Explain the clinical and sonographic findings in ectopic pregnancy</w:t>
      </w:r>
    </w:p>
    <w:p w:rsidR="00690681" w:rsidRPr="00DA51B5" w:rsidRDefault="00690681" w:rsidP="00690681">
      <w:pPr>
        <w:pStyle w:val="ListParagraph"/>
        <w:numPr>
          <w:ilvl w:val="0"/>
          <w:numId w:val="9"/>
        </w:numPr>
        <w:rPr>
          <w:color w:val="000000"/>
        </w:rPr>
      </w:pPr>
      <w:r w:rsidRPr="00DA51B5">
        <w:rPr>
          <w:color w:val="000000"/>
        </w:rPr>
        <w:t>Discuss the normal range for fetal cardiac rhythm</w:t>
      </w:r>
    </w:p>
    <w:p w:rsidR="00690681" w:rsidRPr="00DA51B5" w:rsidRDefault="00690681" w:rsidP="00690681">
      <w:pPr>
        <w:pStyle w:val="ListParagraph"/>
        <w:numPr>
          <w:ilvl w:val="0"/>
          <w:numId w:val="9"/>
        </w:numPr>
        <w:rPr>
          <w:color w:val="000000"/>
        </w:rPr>
      </w:pPr>
      <w:r w:rsidRPr="00DA51B5">
        <w:rPr>
          <w:color w:val="000000"/>
        </w:rPr>
        <w:t>Describe the cranial abnormalities seen in the first trimester</w:t>
      </w:r>
    </w:p>
    <w:p w:rsidR="00690681" w:rsidRPr="00DA51B5" w:rsidRDefault="00690681" w:rsidP="00690681">
      <w:pPr>
        <w:pStyle w:val="ListParagraph"/>
        <w:numPr>
          <w:ilvl w:val="0"/>
          <w:numId w:val="9"/>
        </w:numPr>
        <w:rPr>
          <w:color w:val="000000"/>
        </w:rPr>
      </w:pPr>
      <w:r w:rsidRPr="00DA51B5">
        <w:rPr>
          <w:color w:val="000000"/>
        </w:rPr>
        <w:t>Distinguish among normal bowel herniation, gastroschisis and omphalocele</w:t>
      </w:r>
    </w:p>
    <w:p w:rsidR="00690681" w:rsidRPr="00DA51B5" w:rsidRDefault="00690681" w:rsidP="00690681">
      <w:pPr>
        <w:pStyle w:val="ListParagraph"/>
        <w:numPr>
          <w:ilvl w:val="0"/>
          <w:numId w:val="9"/>
        </w:numPr>
        <w:rPr>
          <w:color w:val="000000"/>
        </w:rPr>
      </w:pPr>
      <w:r w:rsidRPr="00DA51B5">
        <w:rPr>
          <w:color w:val="000000"/>
        </w:rPr>
        <w:t>Explain the sonographic findings with cystic hygroma in the first trimester</w:t>
      </w:r>
    </w:p>
    <w:p w:rsidR="00690681" w:rsidRPr="00DA51B5" w:rsidRDefault="00690681" w:rsidP="00690681">
      <w:pPr>
        <w:pStyle w:val="ListParagraph"/>
        <w:numPr>
          <w:ilvl w:val="0"/>
          <w:numId w:val="9"/>
        </w:numPr>
        <w:rPr>
          <w:color w:val="000000"/>
        </w:rPr>
      </w:pPr>
      <w:r w:rsidRPr="00DA51B5">
        <w:rPr>
          <w:color w:val="000000"/>
        </w:rPr>
        <w:t>Name the types of umbilical cord masses that may be seen with ultrasound</w:t>
      </w:r>
    </w:p>
    <w:p w:rsidR="00690681" w:rsidRPr="00DA51B5" w:rsidRDefault="00690681" w:rsidP="00690681">
      <w:pPr>
        <w:pStyle w:val="ListParagraph"/>
        <w:numPr>
          <w:ilvl w:val="0"/>
          <w:numId w:val="9"/>
        </w:numPr>
        <w:rPr>
          <w:color w:val="000000"/>
        </w:rPr>
      </w:pPr>
      <w:r w:rsidRPr="00DA51B5">
        <w:rPr>
          <w:color w:val="000000"/>
        </w:rPr>
        <w:t>Differentiate between hemorrhagic corpus luteum cyst and other ovarian masses</w:t>
      </w:r>
    </w:p>
    <w:p w:rsidR="00690681" w:rsidRPr="00DA51B5" w:rsidRDefault="00690681" w:rsidP="00690681">
      <w:pPr>
        <w:pStyle w:val="ListParagraph"/>
        <w:numPr>
          <w:ilvl w:val="0"/>
          <w:numId w:val="9"/>
        </w:numPr>
        <w:rPr>
          <w:color w:val="000000"/>
        </w:rPr>
      </w:pPr>
      <w:r w:rsidRPr="00DA51B5">
        <w:rPr>
          <w:color w:val="000000"/>
        </w:rPr>
        <w:t>Discuss the difference between a fibroid and a uterine contraction on sonography</w:t>
      </w:r>
    </w:p>
    <w:p w:rsidR="00FD40D9" w:rsidRPr="00DA51B5" w:rsidRDefault="00FD40D9" w:rsidP="00690681">
      <w:pPr>
        <w:pStyle w:val="ListParagraph"/>
        <w:numPr>
          <w:ilvl w:val="0"/>
          <w:numId w:val="9"/>
        </w:numPr>
        <w:rPr>
          <w:color w:val="000000"/>
        </w:rPr>
      </w:pPr>
      <w:r w:rsidRPr="00DA51B5">
        <w:rPr>
          <w:color w:val="000000"/>
        </w:rPr>
        <w:t>List the components of a standard obstetric examination in the second and third trimesters and describe the fetal anatomy recommended for review</w:t>
      </w:r>
    </w:p>
    <w:p w:rsidR="00FD40D9" w:rsidRPr="00DA51B5" w:rsidRDefault="00FD40D9" w:rsidP="00690681">
      <w:pPr>
        <w:pStyle w:val="ListParagraph"/>
        <w:numPr>
          <w:ilvl w:val="0"/>
          <w:numId w:val="9"/>
        </w:numPr>
        <w:rPr>
          <w:color w:val="000000"/>
        </w:rPr>
      </w:pPr>
      <w:r w:rsidRPr="00DA51B5">
        <w:rPr>
          <w:color w:val="000000"/>
        </w:rPr>
        <w:t>Define terminology specific to fetal presentation</w:t>
      </w:r>
      <w:r w:rsidRPr="00DA51B5">
        <w:rPr>
          <w:color w:val="000000"/>
        </w:rPr>
        <w:tab/>
      </w:r>
    </w:p>
    <w:p w:rsidR="00FD40D9" w:rsidRPr="00DA51B5" w:rsidRDefault="00FD40D9" w:rsidP="00690681">
      <w:pPr>
        <w:pStyle w:val="ListParagraph"/>
        <w:numPr>
          <w:ilvl w:val="0"/>
          <w:numId w:val="9"/>
        </w:numPr>
        <w:rPr>
          <w:color w:val="000000"/>
        </w:rPr>
      </w:pPr>
      <w:r w:rsidRPr="00DA51B5">
        <w:rPr>
          <w:color w:val="000000"/>
        </w:rPr>
        <w:t>Specify equipment and policies required for facilities performing obstetric sonography</w:t>
      </w:r>
    </w:p>
    <w:p w:rsidR="00FD40D9" w:rsidRPr="00DA51B5" w:rsidRDefault="00FD40D9" w:rsidP="00690681">
      <w:pPr>
        <w:pStyle w:val="ListParagraph"/>
        <w:numPr>
          <w:ilvl w:val="0"/>
          <w:numId w:val="9"/>
        </w:numPr>
        <w:rPr>
          <w:color w:val="000000"/>
        </w:rPr>
      </w:pPr>
      <w:r w:rsidRPr="00DA51B5">
        <w:rPr>
          <w:color w:val="000000"/>
        </w:rPr>
        <w:t>Describe sonographic techniques used to image specific fetal structures</w:t>
      </w:r>
    </w:p>
    <w:p w:rsidR="00FD40D9" w:rsidRPr="00DA51B5" w:rsidRDefault="00FD40D9" w:rsidP="00690681">
      <w:pPr>
        <w:pStyle w:val="ListParagraph"/>
        <w:numPr>
          <w:ilvl w:val="0"/>
          <w:numId w:val="9"/>
        </w:numPr>
        <w:rPr>
          <w:color w:val="000000"/>
        </w:rPr>
      </w:pPr>
      <w:r w:rsidRPr="00DA51B5">
        <w:rPr>
          <w:color w:val="000000"/>
        </w:rPr>
        <w:t>Describe normal fetal anatomy visualized in an obstetric sonography examination and variations that may be significant</w:t>
      </w:r>
    </w:p>
    <w:p w:rsidR="00FD40D9" w:rsidRPr="00DA51B5" w:rsidRDefault="00FD40D9" w:rsidP="00690681">
      <w:pPr>
        <w:pStyle w:val="ListParagraph"/>
        <w:numPr>
          <w:ilvl w:val="0"/>
          <w:numId w:val="9"/>
        </w:numPr>
        <w:rPr>
          <w:color w:val="000000"/>
        </w:rPr>
      </w:pPr>
      <w:r w:rsidRPr="00DA51B5">
        <w:rPr>
          <w:color w:val="000000"/>
        </w:rPr>
        <w:t>Discuss gestational sac growth, take measurements, and assess gestational age</w:t>
      </w:r>
    </w:p>
    <w:p w:rsidR="005E3BFE" w:rsidRPr="00DA51B5" w:rsidRDefault="005E3BFE" w:rsidP="00690681">
      <w:pPr>
        <w:pStyle w:val="ListParagraph"/>
        <w:numPr>
          <w:ilvl w:val="0"/>
          <w:numId w:val="9"/>
        </w:numPr>
        <w:rPr>
          <w:color w:val="000000"/>
        </w:rPr>
      </w:pPr>
      <w:r w:rsidRPr="00DA51B5">
        <w:rPr>
          <w:color w:val="000000"/>
        </w:rPr>
        <w:t>Describe how to perform a crown rump length measurement and evaluate growth</w:t>
      </w:r>
    </w:p>
    <w:p w:rsidR="005E3BFE" w:rsidRPr="00DA51B5" w:rsidRDefault="005E3BFE" w:rsidP="00690681">
      <w:pPr>
        <w:pStyle w:val="ListParagraph"/>
        <w:numPr>
          <w:ilvl w:val="0"/>
          <w:numId w:val="9"/>
        </w:numPr>
        <w:rPr>
          <w:color w:val="000000"/>
        </w:rPr>
      </w:pPr>
      <w:r w:rsidRPr="00DA51B5">
        <w:rPr>
          <w:color w:val="000000"/>
        </w:rPr>
        <w:t>Calculate the biparietal diameter, head circumference, abdominal circumference, three-dimensional cranium, and extremity measurements</w:t>
      </w:r>
    </w:p>
    <w:p w:rsidR="005E3BFE" w:rsidRPr="00DA51B5" w:rsidRDefault="005E3BFE" w:rsidP="00690681">
      <w:pPr>
        <w:pStyle w:val="ListParagraph"/>
        <w:numPr>
          <w:ilvl w:val="0"/>
          <w:numId w:val="9"/>
        </w:numPr>
        <w:rPr>
          <w:color w:val="000000"/>
        </w:rPr>
      </w:pPr>
      <w:r w:rsidRPr="00DA51B5">
        <w:rPr>
          <w:color w:val="000000"/>
        </w:rPr>
        <w:t>Assess fetal parameter measurements, proportions, and fetal growth</w:t>
      </w:r>
    </w:p>
    <w:p w:rsidR="005E3BFE" w:rsidRPr="00DA51B5" w:rsidRDefault="005E3BFE" w:rsidP="00690681">
      <w:pPr>
        <w:pStyle w:val="ListParagraph"/>
        <w:numPr>
          <w:ilvl w:val="0"/>
          <w:numId w:val="9"/>
        </w:numPr>
        <w:rPr>
          <w:color w:val="000000"/>
        </w:rPr>
      </w:pPr>
      <w:r w:rsidRPr="00DA51B5">
        <w:rPr>
          <w:color w:val="000000"/>
        </w:rPr>
        <w:t>Describe when other measurements should be used to provide additional clinical information</w:t>
      </w:r>
    </w:p>
    <w:p w:rsidR="005E3BFE" w:rsidRPr="00DA51B5" w:rsidRDefault="005E3BFE" w:rsidP="00690681">
      <w:pPr>
        <w:pStyle w:val="ListParagraph"/>
        <w:numPr>
          <w:ilvl w:val="0"/>
          <w:numId w:val="9"/>
        </w:numPr>
        <w:rPr>
          <w:color w:val="000000"/>
        </w:rPr>
      </w:pPr>
      <w:r w:rsidRPr="00DA51B5">
        <w:rPr>
          <w:color w:val="000000"/>
        </w:rPr>
        <w:t>Evaluate the fetal growth time-series for intrauterine growth restriction and growth disturbances</w:t>
      </w:r>
    </w:p>
    <w:p w:rsidR="005E3BFE" w:rsidRPr="00DA51B5" w:rsidRDefault="005E3BFE" w:rsidP="00690681">
      <w:pPr>
        <w:pStyle w:val="ListParagraph"/>
        <w:numPr>
          <w:ilvl w:val="0"/>
          <w:numId w:val="9"/>
        </w:numPr>
        <w:rPr>
          <w:color w:val="000000"/>
        </w:rPr>
      </w:pPr>
      <w:r w:rsidRPr="00DA51B5">
        <w:rPr>
          <w:color w:val="000000"/>
        </w:rPr>
        <w:t>Define high-risk pregnancy</w:t>
      </w:r>
    </w:p>
    <w:p w:rsidR="005E3BFE" w:rsidRPr="00DA51B5" w:rsidRDefault="005E3BFE" w:rsidP="00690681">
      <w:pPr>
        <w:pStyle w:val="ListParagraph"/>
        <w:numPr>
          <w:ilvl w:val="0"/>
          <w:numId w:val="9"/>
        </w:numPr>
        <w:rPr>
          <w:color w:val="000000"/>
        </w:rPr>
      </w:pPr>
      <w:r w:rsidRPr="00DA51B5">
        <w:rPr>
          <w:color w:val="000000"/>
        </w:rPr>
        <w:t>Describe the maternal and fetal factors for a pregnancy that is considered high risk</w:t>
      </w:r>
    </w:p>
    <w:p w:rsidR="005E3BFE" w:rsidRPr="00DA51B5" w:rsidRDefault="005E3BFE" w:rsidP="005E3BFE">
      <w:pPr>
        <w:pStyle w:val="ListParagraph"/>
        <w:numPr>
          <w:ilvl w:val="0"/>
          <w:numId w:val="9"/>
        </w:numPr>
        <w:rPr>
          <w:color w:val="000000"/>
        </w:rPr>
      </w:pPr>
      <w:r w:rsidRPr="00DA51B5">
        <w:rPr>
          <w:color w:val="000000"/>
        </w:rPr>
        <w:t>Discuss the role of sonography in the high-risk pregnancy</w:t>
      </w:r>
    </w:p>
    <w:p w:rsidR="005E3BFE" w:rsidRPr="00DA51B5" w:rsidRDefault="005E3BFE" w:rsidP="005E3BFE">
      <w:pPr>
        <w:pStyle w:val="ListParagraph"/>
        <w:numPr>
          <w:ilvl w:val="0"/>
          <w:numId w:val="9"/>
        </w:numPr>
        <w:rPr>
          <w:color w:val="000000"/>
        </w:rPr>
      </w:pPr>
      <w:r w:rsidRPr="00DA51B5">
        <w:rPr>
          <w:color w:val="000000"/>
        </w:rPr>
        <w:t>Describe the methods of genetic testing, including maternal serum markers, chorionic villus sampling, and amniocentesis</w:t>
      </w:r>
    </w:p>
    <w:p w:rsidR="005E3BFE" w:rsidRPr="00DA51B5" w:rsidRDefault="005E3BFE" w:rsidP="005E3BFE">
      <w:pPr>
        <w:pStyle w:val="ListParagraph"/>
        <w:numPr>
          <w:ilvl w:val="0"/>
          <w:numId w:val="9"/>
        </w:numPr>
        <w:rPr>
          <w:color w:val="000000"/>
        </w:rPr>
      </w:pPr>
      <w:r w:rsidRPr="00DA51B5">
        <w:rPr>
          <w:color w:val="000000"/>
        </w:rPr>
        <w:t>Discuss how anomalies are transmitted genetically</w:t>
      </w:r>
    </w:p>
    <w:p w:rsidR="005E3BFE" w:rsidRPr="00DA51B5" w:rsidRDefault="005E3BFE" w:rsidP="005E3BFE">
      <w:pPr>
        <w:pStyle w:val="ListParagraph"/>
        <w:numPr>
          <w:ilvl w:val="0"/>
          <w:numId w:val="9"/>
        </w:numPr>
        <w:rPr>
          <w:color w:val="000000"/>
        </w:rPr>
      </w:pPr>
      <w:r w:rsidRPr="00DA51B5">
        <w:rPr>
          <w:color w:val="000000"/>
        </w:rPr>
        <w:t>Detail the prevalence and prognosis of the most common chromosomal anomalies</w:t>
      </w:r>
    </w:p>
    <w:p w:rsidR="005E3BFE" w:rsidRPr="00DA51B5" w:rsidRDefault="005E3BFE" w:rsidP="005E3BFE">
      <w:pPr>
        <w:pStyle w:val="ListParagraph"/>
        <w:numPr>
          <w:ilvl w:val="0"/>
          <w:numId w:val="9"/>
        </w:numPr>
        <w:rPr>
          <w:color w:val="000000"/>
        </w:rPr>
      </w:pPr>
      <w:r w:rsidRPr="00DA51B5">
        <w:rPr>
          <w:color w:val="000000"/>
        </w:rPr>
        <w:t>Describe the sonographic features of chromosomal anomalies</w:t>
      </w:r>
    </w:p>
    <w:p w:rsidR="005E3BFE" w:rsidRPr="00DA51B5" w:rsidRDefault="005E3BFE" w:rsidP="005E3BFE">
      <w:pPr>
        <w:pStyle w:val="ListParagraph"/>
        <w:numPr>
          <w:ilvl w:val="0"/>
          <w:numId w:val="9"/>
        </w:numPr>
        <w:rPr>
          <w:color w:val="000000"/>
        </w:rPr>
      </w:pPr>
      <w:r w:rsidRPr="00DA51B5">
        <w:rPr>
          <w:color w:val="000000"/>
        </w:rPr>
        <w:t>Describe the embryogenesis of the placenta</w:t>
      </w:r>
    </w:p>
    <w:p w:rsidR="005E3BFE" w:rsidRPr="00DA51B5" w:rsidRDefault="005E3BFE" w:rsidP="005E3BFE">
      <w:pPr>
        <w:pStyle w:val="ListParagraph"/>
        <w:numPr>
          <w:ilvl w:val="0"/>
          <w:numId w:val="9"/>
        </w:numPr>
        <w:rPr>
          <w:color w:val="000000"/>
        </w:rPr>
      </w:pPr>
      <w:r w:rsidRPr="00DA51B5">
        <w:rPr>
          <w:color w:val="000000"/>
        </w:rPr>
        <w:t>List the functions of the placenta</w:t>
      </w:r>
    </w:p>
    <w:p w:rsidR="005E3BFE" w:rsidRPr="00DA51B5" w:rsidRDefault="005E3BFE" w:rsidP="005E3BFE">
      <w:pPr>
        <w:pStyle w:val="ListParagraph"/>
        <w:numPr>
          <w:ilvl w:val="0"/>
          <w:numId w:val="9"/>
        </w:numPr>
        <w:rPr>
          <w:color w:val="000000"/>
        </w:rPr>
      </w:pPr>
      <w:r w:rsidRPr="00DA51B5">
        <w:rPr>
          <w:color w:val="000000"/>
        </w:rPr>
        <w:t>List and describe imaging techniques and sonographic findings of the placenta</w:t>
      </w:r>
    </w:p>
    <w:p w:rsidR="005E3BFE" w:rsidRPr="00DA51B5" w:rsidRDefault="005E3BFE" w:rsidP="005E3BFE">
      <w:pPr>
        <w:pStyle w:val="ListParagraph"/>
        <w:numPr>
          <w:ilvl w:val="0"/>
          <w:numId w:val="9"/>
        </w:numPr>
        <w:rPr>
          <w:color w:val="000000"/>
        </w:rPr>
      </w:pPr>
      <w:r w:rsidRPr="00DA51B5">
        <w:rPr>
          <w:color w:val="000000"/>
        </w:rPr>
        <w:t>Identify placental position and describe its importance</w:t>
      </w:r>
    </w:p>
    <w:p w:rsidR="005E3BFE" w:rsidRPr="00DA51B5" w:rsidRDefault="005E3BFE" w:rsidP="005E3BFE">
      <w:pPr>
        <w:pStyle w:val="ListParagraph"/>
        <w:numPr>
          <w:ilvl w:val="0"/>
          <w:numId w:val="9"/>
        </w:numPr>
        <w:rPr>
          <w:color w:val="000000"/>
        </w:rPr>
      </w:pPr>
      <w:r w:rsidRPr="00DA51B5">
        <w:rPr>
          <w:color w:val="000000"/>
        </w:rPr>
        <w:lastRenderedPageBreak/>
        <w:t>Describe the sonographic findings and clinical significance of placental pathologies</w:t>
      </w:r>
    </w:p>
    <w:p w:rsidR="005E3BFE" w:rsidRPr="00DA51B5" w:rsidRDefault="005E3BFE" w:rsidP="005E3BFE">
      <w:pPr>
        <w:pStyle w:val="ListParagraph"/>
        <w:numPr>
          <w:ilvl w:val="0"/>
          <w:numId w:val="9"/>
        </w:numPr>
        <w:rPr>
          <w:color w:val="000000"/>
        </w:rPr>
      </w:pPr>
      <w:r w:rsidRPr="00DA51B5">
        <w:rPr>
          <w:color w:val="000000"/>
        </w:rPr>
        <w:t>Recognize placental abruption with diagnostic ultrasound</w:t>
      </w:r>
    </w:p>
    <w:p w:rsidR="005E3BFE" w:rsidRPr="00DA51B5" w:rsidRDefault="005E3BFE" w:rsidP="005E3BFE">
      <w:pPr>
        <w:pStyle w:val="ListParagraph"/>
        <w:numPr>
          <w:ilvl w:val="0"/>
          <w:numId w:val="9"/>
        </w:numPr>
        <w:rPr>
          <w:color w:val="000000"/>
        </w:rPr>
      </w:pPr>
      <w:r w:rsidRPr="00DA51B5">
        <w:rPr>
          <w:color w:val="000000"/>
        </w:rPr>
        <w:t>Describe the development and normal anatomy of the umbilical cord</w:t>
      </w:r>
    </w:p>
    <w:p w:rsidR="005E3BFE" w:rsidRPr="00DA51B5" w:rsidRDefault="005E3BFE" w:rsidP="005E3BFE">
      <w:pPr>
        <w:pStyle w:val="ListParagraph"/>
        <w:numPr>
          <w:ilvl w:val="0"/>
          <w:numId w:val="9"/>
        </w:numPr>
        <w:rPr>
          <w:color w:val="000000"/>
        </w:rPr>
      </w:pPr>
      <w:r w:rsidRPr="00DA51B5">
        <w:rPr>
          <w:color w:val="000000"/>
        </w:rPr>
        <w:t>Predict obstetric problems that may be associated with abnormal umbilical cord dimensions</w:t>
      </w:r>
    </w:p>
    <w:p w:rsidR="005E3BFE" w:rsidRPr="00DA51B5" w:rsidRDefault="005E3BFE" w:rsidP="005E3BFE">
      <w:pPr>
        <w:pStyle w:val="ListParagraph"/>
        <w:numPr>
          <w:ilvl w:val="0"/>
          <w:numId w:val="9"/>
        </w:numPr>
        <w:rPr>
          <w:color w:val="000000"/>
        </w:rPr>
      </w:pPr>
      <w:r w:rsidRPr="00DA51B5">
        <w:rPr>
          <w:color w:val="000000"/>
        </w:rPr>
        <w:t>Discuss the umbilical cord disorders presented including causes and clinical significance</w:t>
      </w:r>
    </w:p>
    <w:p w:rsidR="005E3BFE" w:rsidRPr="00DA51B5" w:rsidRDefault="005E3BFE" w:rsidP="005E3BFE">
      <w:pPr>
        <w:pStyle w:val="ListParagraph"/>
        <w:numPr>
          <w:ilvl w:val="0"/>
          <w:numId w:val="9"/>
        </w:numPr>
        <w:rPr>
          <w:color w:val="000000"/>
        </w:rPr>
      </w:pPr>
      <w:r w:rsidRPr="00DA51B5">
        <w:rPr>
          <w:color w:val="000000"/>
        </w:rPr>
        <w:t>Differentiate how the sonographer may distinguish tumors and cysts from a true knot in the umbilical cord</w:t>
      </w:r>
    </w:p>
    <w:p w:rsidR="00B76763" w:rsidRPr="00DA51B5" w:rsidRDefault="00B76763" w:rsidP="005E3BFE">
      <w:pPr>
        <w:pStyle w:val="ListParagraph"/>
        <w:numPr>
          <w:ilvl w:val="0"/>
          <w:numId w:val="9"/>
        </w:numPr>
        <w:rPr>
          <w:color w:val="000000"/>
        </w:rPr>
      </w:pPr>
      <w:r w:rsidRPr="00DA51B5">
        <w:rPr>
          <w:color w:val="000000"/>
        </w:rPr>
        <w:t>Describe how amniotic fluid is derived</w:t>
      </w:r>
    </w:p>
    <w:p w:rsidR="00B76763" w:rsidRPr="00DA51B5" w:rsidRDefault="00B76763" w:rsidP="005E3BFE">
      <w:pPr>
        <w:pStyle w:val="ListParagraph"/>
        <w:numPr>
          <w:ilvl w:val="0"/>
          <w:numId w:val="9"/>
        </w:numPr>
        <w:rPr>
          <w:color w:val="000000"/>
        </w:rPr>
      </w:pPr>
      <w:r w:rsidRPr="00DA51B5">
        <w:rPr>
          <w:color w:val="000000"/>
        </w:rPr>
        <w:t>Describe the production of amniotic fluid</w:t>
      </w:r>
    </w:p>
    <w:p w:rsidR="00B76763" w:rsidRPr="00DA51B5" w:rsidRDefault="00B76763" w:rsidP="005E3BFE">
      <w:pPr>
        <w:pStyle w:val="ListParagraph"/>
        <w:numPr>
          <w:ilvl w:val="0"/>
          <w:numId w:val="9"/>
        </w:numPr>
        <w:rPr>
          <w:color w:val="000000"/>
        </w:rPr>
      </w:pPr>
      <w:r w:rsidRPr="00DA51B5">
        <w:rPr>
          <w:color w:val="000000"/>
        </w:rPr>
        <w:t xml:space="preserve">List the functions of amniotic fluid </w:t>
      </w:r>
    </w:p>
    <w:p w:rsidR="00B76763" w:rsidRPr="00DA51B5" w:rsidRDefault="00B76763" w:rsidP="005E3BFE">
      <w:pPr>
        <w:pStyle w:val="ListParagraph"/>
        <w:numPr>
          <w:ilvl w:val="0"/>
          <w:numId w:val="9"/>
        </w:numPr>
        <w:rPr>
          <w:color w:val="000000"/>
        </w:rPr>
      </w:pPr>
      <w:r w:rsidRPr="00DA51B5">
        <w:rPr>
          <w:color w:val="000000"/>
        </w:rPr>
        <w:t>Describe methods for assess amniotic fluid volume</w:t>
      </w:r>
    </w:p>
    <w:p w:rsidR="00B76763" w:rsidRPr="00DA51B5" w:rsidRDefault="00B76763" w:rsidP="005E3BFE">
      <w:pPr>
        <w:pStyle w:val="ListParagraph"/>
        <w:numPr>
          <w:ilvl w:val="0"/>
          <w:numId w:val="9"/>
        </w:numPr>
        <w:rPr>
          <w:color w:val="000000"/>
        </w:rPr>
      </w:pPr>
      <w:r w:rsidRPr="00DA51B5">
        <w:rPr>
          <w:color w:val="000000"/>
        </w:rPr>
        <w:t>Determine abnormal volumes of amniotic fluid</w:t>
      </w:r>
    </w:p>
    <w:p w:rsidR="00B76763" w:rsidRPr="00DA51B5" w:rsidRDefault="00B76763" w:rsidP="005E3BFE">
      <w:pPr>
        <w:pStyle w:val="ListParagraph"/>
        <w:numPr>
          <w:ilvl w:val="0"/>
          <w:numId w:val="9"/>
        </w:numPr>
        <w:rPr>
          <w:color w:val="000000"/>
        </w:rPr>
      </w:pPr>
      <w:r w:rsidRPr="00DA51B5">
        <w:rPr>
          <w:color w:val="000000"/>
        </w:rPr>
        <w:t>Understand the significance of ruptured membranes</w:t>
      </w:r>
    </w:p>
    <w:p w:rsidR="00B76763" w:rsidRPr="00DA51B5" w:rsidRDefault="00B76763" w:rsidP="005E3BFE">
      <w:pPr>
        <w:pStyle w:val="ListParagraph"/>
        <w:numPr>
          <w:ilvl w:val="0"/>
          <w:numId w:val="9"/>
        </w:numPr>
        <w:rPr>
          <w:color w:val="000000"/>
        </w:rPr>
      </w:pPr>
      <w:r w:rsidRPr="00DA51B5">
        <w:rPr>
          <w:color w:val="000000"/>
        </w:rPr>
        <w:t>Describe the significance of amniotic band syndrome</w:t>
      </w:r>
    </w:p>
    <w:p w:rsidR="00B76763" w:rsidRPr="00DA51B5" w:rsidRDefault="00B76763" w:rsidP="005E3BFE">
      <w:pPr>
        <w:pStyle w:val="ListParagraph"/>
        <w:numPr>
          <w:ilvl w:val="0"/>
          <w:numId w:val="9"/>
        </w:numPr>
        <w:rPr>
          <w:color w:val="000000"/>
        </w:rPr>
      </w:pPr>
      <w:r w:rsidRPr="00DA51B5">
        <w:rPr>
          <w:color w:val="000000"/>
        </w:rPr>
        <w:t>Differentiate amniotic band syndrome from amniotic sheets with sonography</w:t>
      </w:r>
    </w:p>
    <w:p w:rsidR="00B76763" w:rsidRPr="00DA51B5" w:rsidRDefault="00B76763" w:rsidP="005E3BFE">
      <w:pPr>
        <w:pStyle w:val="ListParagraph"/>
        <w:numPr>
          <w:ilvl w:val="0"/>
          <w:numId w:val="9"/>
        </w:numPr>
        <w:rPr>
          <w:color w:val="000000"/>
        </w:rPr>
      </w:pPr>
      <w:r w:rsidRPr="00DA51B5">
        <w:rPr>
          <w:color w:val="000000"/>
        </w:rPr>
        <w:t xml:space="preserve">Distinguish between immune and nonimmune hydrops </w:t>
      </w:r>
    </w:p>
    <w:p w:rsidR="00854297" w:rsidRPr="00DA51B5" w:rsidRDefault="00B76763" w:rsidP="00854297">
      <w:pPr>
        <w:pStyle w:val="ListParagraph"/>
        <w:numPr>
          <w:ilvl w:val="0"/>
          <w:numId w:val="9"/>
        </w:numPr>
        <w:rPr>
          <w:color w:val="000000"/>
        </w:rPr>
      </w:pPr>
      <w:r w:rsidRPr="00DA51B5">
        <w:rPr>
          <w:color w:val="000000"/>
        </w:rPr>
        <w:t>Identify causes of hydrops and recognize the sonographic features of it</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B76763">
        <w:t xml:space="preserve">of </w:t>
      </w:r>
      <w:r w:rsidR="00160822">
        <w:t>DMS 440</w:t>
      </w:r>
      <w:r w:rsidR="00B76763">
        <w:t>5</w:t>
      </w:r>
      <w:r w:rsidR="00160822">
        <w:t xml:space="preserve"> </w:t>
      </w:r>
      <w:r>
        <w:t xml:space="preserve">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967CCF" w:rsidRDefault="00C00886" w:rsidP="00967CCF">
      <w:pPr>
        <w:pStyle w:val="NormalWeb"/>
      </w:pPr>
      <w:r>
        <w:rPr>
          <w:b/>
          <w:bCs/>
          <w:i/>
          <w:iCs/>
        </w:rPr>
        <w:t>What does this mean:</w:t>
      </w:r>
      <w:r>
        <w:t xml:space="preserve">  I have allowed ‘printed material’ from the Web site to be available to the student.  This can present problems if not used properly.  Material from quizzes and tests should </w:t>
      </w:r>
      <w:r>
        <w:lastRenderedPageBreak/>
        <w:t>be used for your OWN study endeavors</w:t>
      </w:r>
      <w:r w:rsidR="00160822">
        <w:t>. T</w:t>
      </w:r>
      <w:r w:rsidR="00967CCF">
        <w:t>ests cannot be reviewed after they have been taken except in my presence. Failure to follow these instructions will result in a failure of the course.</w:t>
      </w:r>
    </w:p>
    <w:p w:rsidR="00EB0896" w:rsidRPr="00160822" w:rsidRDefault="00C00886" w:rsidP="00160822">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7072E7" w:rsidRDefault="007072E7" w:rsidP="00C00886">
      <w:pPr>
        <w:rPr>
          <w:color w:val="000000"/>
        </w:rPr>
      </w:pPr>
    </w:p>
    <w:p w:rsidR="007072E7" w:rsidRPr="007A70DC" w:rsidRDefault="007072E7" w:rsidP="00C00886">
      <w:pPr>
        <w:rPr>
          <w:color w:val="000000"/>
        </w:rPr>
      </w:pPr>
      <w:r>
        <w:rPr>
          <w:color w:val="000000"/>
        </w:rPr>
        <w:t xml:space="preserve">You are expected to attend lab 100% of the time during your scheduled section.  If something urgent arises you may trade lab sections with another student. </w:t>
      </w:r>
      <w:r>
        <w:rPr>
          <w:b/>
          <w:color w:val="000000"/>
          <w:u w:val="single"/>
        </w:rPr>
        <w:t>There are no make-up sessions for missed labs, if you miss it you will receive a 0.</w:t>
      </w: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Test #1 =</w:t>
            </w:r>
            <w:r w:rsidR="00160822">
              <w:rPr>
                <w:color w:val="000000"/>
              </w:rPr>
              <w:t xml:space="preserve"> Chapters 4</w:t>
            </w:r>
            <w:r w:rsidR="00B76763">
              <w:rPr>
                <w:color w:val="000000"/>
              </w:rPr>
              <w:t>9-52</w:t>
            </w:r>
          </w:p>
        </w:tc>
        <w:tc>
          <w:tcPr>
            <w:tcW w:w="2070" w:type="dxa"/>
          </w:tcPr>
          <w:p w:rsidR="00E71D29" w:rsidRPr="009E03AD" w:rsidRDefault="00921715" w:rsidP="00E340B2">
            <w:r>
              <w:t>20%</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160822">
              <w:rPr>
                <w:color w:val="000000"/>
              </w:rPr>
              <w:t xml:space="preserve">Chapters </w:t>
            </w:r>
            <w:r w:rsidR="00B76763">
              <w:rPr>
                <w:color w:val="000000"/>
              </w:rPr>
              <w:t>53-55</w:t>
            </w:r>
          </w:p>
        </w:tc>
        <w:tc>
          <w:tcPr>
            <w:tcW w:w="2070" w:type="dxa"/>
          </w:tcPr>
          <w:p w:rsidR="00E71D29" w:rsidRPr="009E03AD" w:rsidRDefault="00921715" w:rsidP="00E340B2">
            <w:r>
              <w:t>20</w:t>
            </w:r>
            <w:r w:rsidR="00E71D29" w:rsidRPr="009E03AD">
              <w:t>%</w:t>
            </w:r>
          </w:p>
        </w:tc>
      </w:tr>
      <w:tr w:rsidR="00E71D29" w:rsidRPr="009E03AD" w:rsidTr="00E340B2">
        <w:tc>
          <w:tcPr>
            <w:tcW w:w="6948" w:type="dxa"/>
          </w:tcPr>
          <w:p w:rsidR="00E71D29" w:rsidRPr="007A70DC" w:rsidRDefault="00160822" w:rsidP="00921715">
            <w:pPr>
              <w:rPr>
                <w:color w:val="000000"/>
              </w:rPr>
            </w:pPr>
            <w:r>
              <w:rPr>
                <w:color w:val="000000"/>
              </w:rPr>
              <w:t xml:space="preserve">Test #3 = Chapters </w:t>
            </w:r>
            <w:r w:rsidR="00B76763">
              <w:rPr>
                <w:color w:val="000000"/>
              </w:rPr>
              <w:t>56-58</w:t>
            </w:r>
          </w:p>
        </w:tc>
        <w:tc>
          <w:tcPr>
            <w:tcW w:w="2070" w:type="dxa"/>
          </w:tcPr>
          <w:p w:rsidR="00E71D29" w:rsidRPr="009E03AD" w:rsidRDefault="00921715" w:rsidP="00E340B2">
            <w:r>
              <w:t>20</w:t>
            </w:r>
            <w:r w:rsidR="00E71D29" w:rsidRPr="009E03AD">
              <w:t>%</w:t>
            </w:r>
          </w:p>
        </w:tc>
      </w:tr>
      <w:tr w:rsidR="00E71D29" w:rsidRPr="009E03AD" w:rsidTr="00E340B2">
        <w:tc>
          <w:tcPr>
            <w:tcW w:w="6948" w:type="dxa"/>
          </w:tcPr>
          <w:p w:rsidR="00E71D29" w:rsidRPr="007A70DC" w:rsidRDefault="00921715" w:rsidP="00E71D29">
            <w:pPr>
              <w:rPr>
                <w:color w:val="000000"/>
              </w:rPr>
            </w:pPr>
            <w:r>
              <w:rPr>
                <w:color w:val="000000"/>
              </w:rPr>
              <w:t>Assignments</w:t>
            </w:r>
            <w:r w:rsidR="00E72D1C">
              <w:rPr>
                <w:color w:val="000000"/>
              </w:rPr>
              <w:t xml:space="preserve"> (article quiz x 1)</w:t>
            </w:r>
            <w:bookmarkStart w:id="0" w:name="_GoBack"/>
            <w:bookmarkEnd w:id="0"/>
          </w:p>
        </w:tc>
        <w:tc>
          <w:tcPr>
            <w:tcW w:w="2070" w:type="dxa"/>
          </w:tcPr>
          <w:p w:rsidR="00E71D29" w:rsidRDefault="00B76763" w:rsidP="00E340B2">
            <w:r>
              <w:t>1</w:t>
            </w:r>
            <w:r w:rsidR="00921715">
              <w:t>0%</w:t>
            </w:r>
          </w:p>
        </w:tc>
      </w:tr>
      <w:tr w:rsidR="00E71D29" w:rsidRPr="009E03AD" w:rsidTr="007072E7">
        <w:tc>
          <w:tcPr>
            <w:tcW w:w="6948" w:type="dxa"/>
            <w:tcBorders>
              <w:bottom w:val="single" w:sz="12" w:space="0" w:color="auto"/>
            </w:tcBorders>
          </w:tcPr>
          <w:p w:rsidR="00E71D29" w:rsidRPr="007A70DC" w:rsidRDefault="00B76763" w:rsidP="00E71D29">
            <w:pPr>
              <w:rPr>
                <w:color w:val="000000"/>
              </w:rPr>
            </w:pPr>
            <w:r>
              <w:rPr>
                <w:color w:val="000000"/>
              </w:rPr>
              <w:t>Cumulative Final</w:t>
            </w:r>
          </w:p>
        </w:tc>
        <w:tc>
          <w:tcPr>
            <w:tcW w:w="2070" w:type="dxa"/>
            <w:tcBorders>
              <w:bottom w:val="single" w:sz="12" w:space="0" w:color="auto"/>
            </w:tcBorders>
          </w:tcPr>
          <w:p w:rsidR="00E71D29" w:rsidRDefault="00B76763" w:rsidP="00E340B2">
            <w:r>
              <w:t>3</w:t>
            </w:r>
            <w:r w:rsidR="00921715">
              <w:t>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 xml:space="preserve">Note: A grade of C or better is required in this course in order to receive a </w:t>
      </w:r>
      <w:r w:rsidR="00B76763">
        <w:rPr>
          <w:i/>
        </w:rPr>
        <w:t>certificate</w:t>
      </w:r>
      <w:r w:rsidRPr="00A84128">
        <w:rPr>
          <w:i/>
        </w:rPr>
        <w:t xml:space="preserv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Tests will be a combination of either written or computer based.  Tests will be </w:t>
      </w:r>
      <w:r w:rsidRPr="007A70DC">
        <w:rPr>
          <w:color w:val="000000"/>
        </w:rPr>
        <w:lastRenderedPageBreak/>
        <w:t xml:space="preserve">scheduled to be taken in a computer lab on campus.  </w:t>
      </w:r>
      <w:r w:rsidR="0066695F" w:rsidRPr="007A70DC">
        <w:rPr>
          <w:color w:val="000000"/>
        </w:rPr>
        <w:t>The lab in the nursing building on the ground floor is the lab I try to schedule for tests; however, t</w:t>
      </w:r>
      <w:r w:rsidRPr="007A70DC">
        <w:rPr>
          <w:color w:val="000000"/>
        </w:rPr>
        <w:t xml:space="preserve">he Turner Lab is close to our classroom, and is the one I </w:t>
      </w:r>
      <w:r w:rsidR="0066695F" w:rsidRPr="007A70DC">
        <w:rPr>
          <w:color w:val="000000"/>
        </w:rPr>
        <w:t xml:space="preserve">will </w:t>
      </w:r>
      <w:r w:rsidRPr="007A70DC">
        <w:rPr>
          <w:color w:val="000000"/>
        </w:rPr>
        <w:t>try to schedule</w:t>
      </w:r>
      <w:r w:rsidR="0066695F" w:rsidRPr="007A70DC">
        <w:rPr>
          <w:color w:val="000000"/>
        </w:rPr>
        <w:t xml:space="preserve"> if the</w:t>
      </w:r>
      <w:r w:rsidR="00E71D29" w:rsidRPr="007A70DC">
        <w:rPr>
          <w:color w:val="000000"/>
        </w:rPr>
        <w:t xml:space="preserve"> nursing building lab is not available</w:t>
      </w:r>
      <w:r w:rsidRPr="007A70DC">
        <w:rPr>
          <w:color w:val="000000"/>
        </w:rPr>
        <w:t>. It is the student’s responsibility to know when and where tests are scheduled.  Dates are posted in the Web Course Calendar and reminders will be given in class.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1C09B3">
        <w:rPr>
          <w:color w:val="000000"/>
        </w:rPr>
        <w:t xml:space="preserve">no </w:t>
      </w:r>
      <w:r w:rsidRPr="007A70DC">
        <w:rPr>
          <w:color w:val="000000"/>
        </w:rPr>
        <w:t>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143125" w:rsidRPr="007A70DC" w:rsidRDefault="00C00886" w:rsidP="00602C5F">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r w:rsidR="00E72D1C">
        <w:rPr>
          <w:color w:val="000000"/>
        </w:rPr>
        <w:t xml:space="preserve"> </w:t>
      </w:r>
      <w:r w:rsidR="00602C5F" w:rsidRPr="007A70DC">
        <w:rPr>
          <w:i/>
          <w:iCs/>
          <w:color w:val="000000"/>
        </w:rPr>
        <w:t>In addition, it is a requirement to take all tests offered during the semester.  An incomplete will be issued for the class if a test is not taken.</w:t>
      </w:r>
      <w:r w:rsidR="00602C5F" w:rsidRPr="007A70DC">
        <w:rPr>
          <w:color w:val="000000"/>
        </w:rPr>
        <w:t xml:space="preserve">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p w:rsidR="00E72D1C" w:rsidRPr="00E72D1C" w:rsidRDefault="00E72D1C" w:rsidP="00E72D1C">
      <w:pPr>
        <w:rPr>
          <w:b/>
        </w:rPr>
      </w:pPr>
      <w:r w:rsidRPr="00E72D1C">
        <w:rPr>
          <w:b/>
        </w:rPr>
        <w:t>Academic Freedom and Responsibility Syllabus Statement:</w:t>
      </w:r>
      <w:r>
        <w:rPr>
          <w:b/>
        </w:rPr>
        <w:t xml:space="preserve"> </w:t>
      </w:r>
      <w:r>
        <w:t>In carrying out its educational mission, Idaho State University is committed to adhering to the values articulated in Idaho State Board of Education Policy III.B. 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 institution.</w:t>
      </w:r>
    </w:p>
    <w:sectPr w:rsidR="00E72D1C" w:rsidRPr="00E72D1C"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30C" w:rsidRDefault="003C130C">
      <w:r>
        <w:separator/>
      </w:r>
    </w:p>
  </w:endnote>
  <w:endnote w:type="continuationSeparator" w:id="0">
    <w:p w:rsidR="003C130C" w:rsidRDefault="003C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30C" w:rsidRDefault="003C130C">
      <w:r>
        <w:separator/>
      </w:r>
    </w:p>
  </w:footnote>
  <w:footnote w:type="continuationSeparator" w:id="0">
    <w:p w:rsidR="003C130C" w:rsidRDefault="003C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AC2C78">
      <w:rPr>
        <w:color w:val="000000"/>
      </w:rPr>
      <w:t>Diagnostic Medical Sonography</w:t>
    </w:r>
    <w:r w:rsidRPr="007A70DC">
      <w:rPr>
        <w:color w:val="000000"/>
      </w:rPr>
      <w:t xml:space="preserve"> </w:t>
    </w:r>
    <w:r w:rsidR="00DD3DFE">
      <w:rPr>
        <w:color w:val="000000"/>
      </w:rPr>
      <w:t>Program</w:t>
    </w:r>
    <w:r w:rsidRPr="007A70DC">
      <w:rPr>
        <w:color w:val="000000"/>
      </w:rPr>
      <w:br/>
    </w:r>
    <w:r w:rsidR="00AC2C78">
      <w:rPr>
        <w:color w:val="000000"/>
      </w:rPr>
      <w:t>DMS 440</w:t>
    </w:r>
    <w:r w:rsidR="008F58AE">
      <w:rPr>
        <w:color w:val="000000"/>
      </w:rPr>
      <w:t>5</w:t>
    </w:r>
    <w:r w:rsidR="00AC2C78">
      <w:rPr>
        <w:color w:val="000000"/>
      </w:rPr>
      <w:t xml:space="preserve"> OB/GYN Sonography I</w:t>
    </w:r>
    <w:r w:rsidR="008F58AE">
      <w:rPr>
        <w:color w:val="000000"/>
      </w:rPr>
      <w:t>I</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24FF"/>
    <w:multiLevelType w:val="hybridMultilevel"/>
    <w:tmpl w:val="F4DE7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7F4D9C"/>
    <w:multiLevelType w:val="hybridMultilevel"/>
    <w:tmpl w:val="6480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E66222"/>
    <w:multiLevelType w:val="hybridMultilevel"/>
    <w:tmpl w:val="181E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8"/>
  </w:num>
  <w:num w:numId="4">
    <w:abstractNumId w:val="2"/>
  </w:num>
  <w:num w:numId="5">
    <w:abstractNumId w:val="3"/>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8AE"/>
    <w:rsid w:val="000013A3"/>
    <w:rsid w:val="00016F00"/>
    <w:rsid w:val="000C0FF5"/>
    <w:rsid w:val="000D189E"/>
    <w:rsid w:val="000D5198"/>
    <w:rsid w:val="0014015D"/>
    <w:rsid w:val="00141364"/>
    <w:rsid w:val="00143125"/>
    <w:rsid w:val="00146845"/>
    <w:rsid w:val="001470FA"/>
    <w:rsid w:val="00160822"/>
    <w:rsid w:val="00166389"/>
    <w:rsid w:val="001B23EF"/>
    <w:rsid w:val="001C09B3"/>
    <w:rsid w:val="001F51A9"/>
    <w:rsid w:val="0022715C"/>
    <w:rsid w:val="002570D0"/>
    <w:rsid w:val="00267C5A"/>
    <w:rsid w:val="00286892"/>
    <w:rsid w:val="002E1651"/>
    <w:rsid w:val="002E57A0"/>
    <w:rsid w:val="002F3724"/>
    <w:rsid w:val="002F3C15"/>
    <w:rsid w:val="00387163"/>
    <w:rsid w:val="00392BF9"/>
    <w:rsid w:val="003A3D9C"/>
    <w:rsid w:val="003C130C"/>
    <w:rsid w:val="003E1C0C"/>
    <w:rsid w:val="003E3D23"/>
    <w:rsid w:val="00404DFC"/>
    <w:rsid w:val="004061A3"/>
    <w:rsid w:val="00425A59"/>
    <w:rsid w:val="00437750"/>
    <w:rsid w:val="00472E86"/>
    <w:rsid w:val="0049495A"/>
    <w:rsid w:val="00497802"/>
    <w:rsid w:val="004A7A34"/>
    <w:rsid w:val="004C13A7"/>
    <w:rsid w:val="004D6708"/>
    <w:rsid w:val="0052615B"/>
    <w:rsid w:val="0054203A"/>
    <w:rsid w:val="005934BA"/>
    <w:rsid w:val="005B0950"/>
    <w:rsid w:val="005D726A"/>
    <w:rsid w:val="005E3BFE"/>
    <w:rsid w:val="00602C5F"/>
    <w:rsid w:val="006258F1"/>
    <w:rsid w:val="00643614"/>
    <w:rsid w:val="00657B56"/>
    <w:rsid w:val="0066695F"/>
    <w:rsid w:val="00690681"/>
    <w:rsid w:val="006946D0"/>
    <w:rsid w:val="00697F28"/>
    <w:rsid w:val="006C067C"/>
    <w:rsid w:val="006C32A1"/>
    <w:rsid w:val="006C593C"/>
    <w:rsid w:val="006F4128"/>
    <w:rsid w:val="00700876"/>
    <w:rsid w:val="007072E7"/>
    <w:rsid w:val="007A70DC"/>
    <w:rsid w:val="00844FAB"/>
    <w:rsid w:val="00845210"/>
    <w:rsid w:val="00854297"/>
    <w:rsid w:val="00866E75"/>
    <w:rsid w:val="008B5AE2"/>
    <w:rsid w:val="008F58AE"/>
    <w:rsid w:val="008F6388"/>
    <w:rsid w:val="008F6D93"/>
    <w:rsid w:val="00917AAE"/>
    <w:rsid w:val="00921715"/>
    <w:rsid w:val="00965051"/>
    <w:rsid w:val="00967161"/>
    <w:rsid w:val="00967CCF"/>
    <w:rsid w:val="00983235"/>
    <w:rsid w:val="0098708A"/>
    <w:rsid w:val="009C3A67"/>
    <w:rsid w:val="009C56C5"/>
    <w:rsid w:val="009E2733"/>
    <w:rsid w:val="009E5DA6"/>
    <w:rsid w:val="009F15CC"/>
    <w:rsid w:val="00A26031"/>
    <w:rsid w:val="00A42F1D"/>
    <w:rsid w:val="00A47A35"/>
    <w:rsid w:val="00A7291C"/>
    <w:rsid w:val="00A72EB7"/>
    <w:rsid w:val="00A77ED1"/>
    <w:rsid w:val="00AA56FB"/>
    <w:rsid w:val="00AC2C78"/>
    <w:rsid w:val="00AD3997"/>
    <w:rsid w:val="00AE7249"/>
    <w:rsid w:val="00AF08DD"/>
    <w:rsid w:val="00AF3DB2"/>
    <w:rsid w:val="00B222F0"/>
    <w:rsid w:val="00B4092C"/>
    <w:rsid w:val="00B40ED5"/>
    <w:rsid w:val="00B56653"/>
    <w:rsid w:val="00B76763"/>
    <w:rsid w:val="00B90FE5"/>
    <w:rsid w:val="00BD4AD1"/>
    <w:rsid w:val="00BE3D7A"/>
    <w:rsid w:val="00C00886"/>
    <w:rsid w:val="00C26780"/>
    <w:rsid w:val="00C839E2"/>
    <w:rsid w:val="00CA552A"/>
    <w:rsid w:val="00CB1766"/>
    <w:rsid w:val="00CB3871"/>
    <w:rsid w:val="00CD5D6C"/>
    <w:rsid w:val="00D15AE9"/>
    <w:rsid w:val="00D724FE"/>
    <w:rsid w:val="00D7467D"/>
    <w:rsid w:val="00DA2DDA"/>
    <w:rsid w:val="00DA51B5"/>
    <w:rsid w:val="00DC509B"/>
    <w:rsid w:val="00DD143D"/>
    <w:rsid w:val="00DD3DFE"/>
    <w:rsid w:val="00DF5FC1"/>
    <w:rsid w:val="00E340B2"/>
    <w:rsid w:val="00E71D29"/>
    <w:rsid w:val="00E72D1C"/>
    <w:rsid w:val="00E90571"/>
    <w:rsid w:val="00E92A22"/>
    <w:rsid w:val="00E964A5"/>
    <w:rsid w:val="00EB0896"/>
    <w:rsid w:val="00EB59BA"/>
    <w:rsid w:val="00F076B7"/>
    <w:rsid w:val="00F35C5A"/>
    <w:rsid w:val="00F40047"/>
    <w:rsid w:val="00F401B3"/>
    <w:rsid w:val="00F4576C"/>
    <w:rsid w:val="00F73494"/>
    <w:rsid w:val="00F83D92"/>
    <w:rsid w:val="00F94A19"/>
    <w:rsid w:val="00FC0EC2"/>
    <w:rsid w:val="00FD40D9"/>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B5529"/>
  <w15:docId w15:val="{64A58496-67A3-B64E-84A4-4730FEA7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690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D67E-E697-4ED4-B111-E3B43A01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12695</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3</cp:revision>
  <cp:lastPrinted>2011-11-08T15:40:00Z</cp:lastPrinted>
  <dcterms:created xsi:type="dcterms:W3CDTF">2020-01-07T20:06:00Z</dcterms:created>
  <dcterms:modified xsi:type="dcterms:W3CDTF">2021-08-23T17:36:00Z</dcterms:modified>
</cp:coreProperties>
</file>